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E0" w:rsidRDefault="00BD2FE0" w:rsidP="00B809DE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rPr>
          <w:b/>
          <w:bCs/>
          <w:sz w:val="36"/>
          <w:szCs w:val="36"/>
        </w:rPr>
      </w:pPr>
    </w:p>
    <w:p w:rsidR="007E1660" w:rsidRDefault="007E1660" w:rsidP="002A6BA7">
      <w:pPr>
        <w:pStyle w:val="Normlnywebov"/>
        <w:pBdr>
          <w:bottom w:val="single" w:sz="6" w:space="1" w:color="000000"/>
        </w:pBdr>
        <w:spacing w:before="0" w:beforeAutospacing="0" w:after="0" w:line="276" w:lineRule="auto"/>
        <w:jc w:val="center"/>
      </w:pPr>
      <w:r>
        <w:rPr>
          <w:b/>
          <w:bCs/>
          <w:sz w:val="36"/>
          <w:szCs w:val="36"/>
        </w:rPr>
        <w:t xml:space="preserve">Obecné zastupiteľstvo Svätý Peter 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Default="00813062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>Zápisnica z</w:t>
      </w:r>
      <w:r w:rsidR="00AC16E0">
        <w:rPr>
          <w:b/>
          <w:bCs/>
          <w:sz w:val="32"/>
          <w:szCs w:val="32"/>
        </w:rPr>
        <w:t xml:space="preserve"> </w:t>
      </w:r>
      <w:r w:rsidR="002415C4">
        <w:rPr>
          <w:b/>
          <w:bCs/>
          <w:sz w:val="32"/>
          <w:szCs w:val="32"/>
        </w:rPr>
        <w:t>7</w:t>
      </w:r>
      <w:r w:rsidR="007E1660">
        <w:rPr>
          <w:b/>
          <w:bCs/>
          <w:sz w:val="32"/>
          <w:szCs w:val="32"/>
        </w:rPr>
        <w:t>. zasadnutia Obecného zastupiteľstva</w:t>
      </w:r>
    </w:p>
    <w:p w:rsidR="007E1660" w:rsidRDefault="00BC62D0" w:rsidP="002A6BA7">
      <w:pPr>
        <w:pStyle w:val="Normlnywebov"/>
        <w:spacing w:before="0" w:beforeAutospacing="0" w:after="0" w:line="276" w:lineRule="auto"/>
        <w:jc w:val="center"/>
      </w:pPr>
      <w:r>
        <w:rPr>
          <w:b/>
          <w:bCs/>
          <w:sz w:val="32"/>
          <w:szCs w:val="32"/>
        </w:rPr>
        <w:t xml:space="preserve">konaného dňa </w:t>
      </w:r>
      <w:r w:rsidR="002415C4">
        <w:rPr>
          <w:b/>
          <w:bCs/>
          <w:sz w:val="32"/>
          <w:szCs w:val="32"/>
        </w:rPr>
        <w:t>05.12.2023</w:t>
      </w:r>
    </w:p>
    <w:p w:rsidR="007E1660" w:rsidRDefault="007E1660" w:rsidP="002A6BA7">
      <w:pPr>
        <w:pStyle w:val="Normlnywebov"/>
        <w:spacing w:before="0" w:beforeAutospacing="0" w:after="0" w:line="276" w:lineRule="auto"/>
      </w:pP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Prítomní</w:t>
      </w:r>
      <w:r w:rsidR="007E1660" w:rsidRPr="001E466E">
        <w:t>: podľa prezenčnej listiny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22"/>
        <w:jc w:val="both"/>
      </w:pPr>
      <w:r w:rsidRPr="001E466E">
        <w:t>Návrhová komisia</w:t>
      </w:r>
      <w:r w:rsidR="007E1660" w:rsidRPr="001E466E">
        <w:t xml:space="preserve">: </w:t>
      </w:r>
      <w:r w:rsidR="002415C4">
        <w:t>MUDr. Attila Pecena, Zsolt Hajabács</w:t>
      </w:r>
    </w:p>
    <w:p w:rsidR="007E1660" w:rsidRPr="001E466E" w:rsidRDefault="001E466E" w:rsidP="002A6BA7">
      <w:pPr>
        <w:pStyle w:val="Normlnywebov"/>
        <w:spacing w:before="0" w:beforeAutospacing="0" w:after="0" w:line="276" w:lineRule="auto"/>
        <w:ind w:left="11"/>
        <w:jc w:val="both"/>
      </w:pPr>
      <w:r w:rsidRPr="001E466E">
        <w:t>Overovatelia zápisnice</w:t>
      </w:r>
      <w:r w:rsidR="00484CEA">
        <w:t xml:space="preserve">: </w:t>
      </w:r>
      <w:r w:rsidR="002415C4">
        <w:t>Ladislav Kelko, Ing. Renáta Téglás Andóová</w:t>
      </w:r>
    </w:p>
    <w:p w:rsidR="007E1660" w:rsidRPr="001E466E" w:rsidRDefault="007E1660" w:rsidP="002A6BA7">
      <w:pPr>
        <w:pStyle w:val="Normlnywebov"/>
        <w:spacing w:before="0" w:beforeAutospacing="0" w:after="0" w:line="276" w:lineRule="auto"/>
        <w:jc w:val="both"/>
      </w:pPr>
      <w:r w:rsidRPr="001E466E">
        <w:t>Zapisovateľk</w:t>
      </w:r>
      <w:r w:rsidR="001E466E" w:rsidRPr="001E466E">
        <w:t>a</w:t>
      </w:r>
      <w:r w:rsidRPr="001E466E">
        <w:t>:</w:t>
      </w:r>
      <w:r w:rsidR="00C3119C" w:rsidRPr="001E466E">
        <w:t xml:space="preserve"> Ing. Annamária Hamranová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BC62D0" w:rsidRPr="001E466E" w:rsidRDefault="007E1660" w:rsidP="002A6BA7">
      <w:pPr>
        <w:pStyle w:val="Normlnywebov"/>
        <w:spacing w:before="0" w:beforeAutospacing="0" w:after="0" w:line="276" w:lineRule="auto"/>
        <w:jc w:val="both"/>
        <w:rPr>
          <w:bCs/>
        </w:rPr>
      </w:pPr>
      <w:r w:rsidRPr="001E466E">
        <w:rPr>
          <w:bCs/>
        </w:rPr>
        <w:t>Program:</w:t>
      </w:r>
    </w:p>
    <w:p w:rsidR="00BC62D0" w:rsidRPr="001E466E" w:rsidRDefault="00BC62D0" w:rsidP="002A6BA7">
      <w:pPr>
        <w:numPr>
          <w:ilvl w:val="0"/>
          <w:numId w:val="1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Otvorenie</w:t>
      </w:r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bCs/>
          <w:iCs/>
          <w:sz w:val="24"/>
          <w:szCs w:val="24"/>
        </w:rPr>
        <w:t>Voľba návrhovej komisie, overovateľov zápisnice a zapisovateľa</w:t>
      </w:r>
    </w:p>
    <w:p w:rsidR="00BC62D0" w:rsidRPr="002415C4" w:rsidRDefault="00484CEA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Kontrola plnenia uznesení z </w:t>
      </w:r>
      <w:r w:rsidR="002415C4">
        <w:rPr>
          <w:rFonts w:ascii="Times New Roman" w:hAnsi="Times New Roman"/>
          <w:bCs/>
          <w:iCs/>
          <w:sz w:val="24"/>
          <w:szCs w:val="24"/>
        </w:rPr>
        <w:t>5</w:t>
      </w:r>
      <w:r w:rsidR="00BC62D0" w:rsidRPr="001E466E">
        <w:rPr>
          <w:rFonts w:ascii="Times New Roman" w:hAnsi="Times New Roman"/>
          <w:bCs/>
          <w:iCs/>
          <w:sz w:val="24"/>
          <w:szCs w:val="24"/>
        </w:rPr>
        <w:t xml:space="preserve">. zasadnutia OZ </w:t>
      </w:r>
      <w:r w:rsidR="002415C4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7B6F35">
        <w:rPr>
          <w:rFonts w:ascii="Times New Roman" w:hAnsi="Times New Roman"/>
          <w:bCs/>
          <w:iCs/>
          <w:sz w:val="24"/>
          <w:szCs w:val="24"/>
        </w:rPr>
        <w:t xml:space="preserve">z </w:t>
      </w:r>
      <w:r w:rsidR="002415C4">
        <w:rPr>
          <w:rFonts w:ascii="Times New Roman" w:hAnsi="Times New Roman"/>
          <w:bCs/>
          <w:iCs/>
          <w:sz w:val="24"/>
          <w:szCs w:val="24"/>
        </w:rPr>
        <w:t>6. mimoriadneho zasadnutia OZ</w:t>
      </w:r>
    </w:p>
    <w:p w:rsidR="002415C4" w:rsidRPr="001E466E" w:rsidRDefault="002415C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Riešenie interpelácie poslancov z 5. zasadnutia OZ</w:t>
      </w:r>
    </w:p>
    <w:p w:rsidR="00BC62D0" w:rsidRPr="001E466E" w:rsidRDefault="00BC62D0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1E466E">
        <w:rPr>
          <w:rFonts w:ascii="Times New Roman" w:hAnsi="Times New Roman"/>
          <w:sz w:val="24"/>
          <w:szCs w:val="24"/>
        </w:rPr>
        <w:t xml:space="preserve">Písomnosti týkajúce sa zasadnutia OZ </w:t>
      </w:r>
    </w:p>
    <w:p w:rsidR="002415C4" w:rsidRDefault="002415C4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plánu kontrolnej činnosti hlavného kontrolóra obce Svätý Peter na 1. polrok 2024</w:t>
      </w:r>
    </w:p>
    <w:p w:rsidR="002415C4" w:rsidRPr="002415C4" w:rsidRDefault="002415C4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2415C4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Zásady podávania, preverovania </w:t>
      </w:r>
      <w:proofErr w:type="gramStart"/>
      <w:r w:rsidRPr="002415C4">
        <w:rPr>
          <w:rFonts w:ascii="Times New Roman" w:eastAsia="Times New Roman" w:hAnsi="Times New Roman"/>
          <w:bCs/>
          <w:sz w:val="24"/>
          <w:szCs w:val="24"/>
          <w:lang w:eastAsia="sk-SK"/>
        </w:rPr>
        <w:t>a</w:t>
      </w:r>
      <w:proofErr w:type="gramEnd"/>
      <w:r w:rsidRPr="002415C4">
        <w:rPr>
          <w:rFonts w:ascii="Times New Roman" w:eastAsia="Times New Roman" w:hAnsi="Times New Roman"/>
          <w:bCs/>
          <w:sz w:val="24"/>
          <w:szCs w:val="24"/>
          <w:lang w:eastAsia="sk-SK"/>
        </w:rPr>
        <w:t> evidovania oznámení týkajúcich sa kriminality alebo inej protispoločenskej činnosti</w:t>
      </w:r>
    </w:p>
    <w:p w:rsidR="002415C4" w:rsidRPr="002415C4" w:rsidRDefault="002415C4" w:rsidP="002415C4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2415C4">
        <w:rPr>
          <w:rFonts w:ascii="Times New Roman" w:hAnsi="Times New Roman"/>
          <w:sz w:val="24"/>
          <w:szCs w:val="24"/>
        </w:rPr>
        <w:t>Správ</w:t>
      </w:r>
      <w:r>
        <w:rPr>
          <w:rFonts w:ascii="Times New Roman" w:hAnsi="Times New Roman"/>
          <w:sz w:val="24"/>
          <w:szCs w:val="24"/>
        </w:rPr>
        <w:t>a</w:t>
      </w:r>
      <w:r w:rsidRPr="002415C4">
        <w:rPr>
          <w:rFonts w:ascii="Times New Roman" w:hAnsi="Times New Roman"/>
          <w:sz w:val="24"/>
          <w:szCs w:val="24"/>
        </w:rPr>
        <w:t xml:space="preserve"> o výsledku kontroly vybavovania sťažností a petícií za rok 2022</w:t>
      </w:r>
    </w:p>
    <w:p w:rsidR="002415C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a plnenie rozpočtu obce Svätý Peter k 30.09.2023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zmenu rozpočtu obce Svätý Peter za rok 2023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Všeobecne záväzného nariadenia č. 3/2023o miestnych daniach a miestnom poplatku za komunálne odpady a drobné stavebné odpady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zo zasadnutí jednotlivých komisií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uznesení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Aktuálne otázky a diskusia</w:t>
      </w:r>
    </w:p>
    <w:p w:rsidR="00462394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Interpelácie</w:t>
      </w:r>
    </w:p>
    <w:p w:rsidR="00462394" w:rsidRPr="001E466E" w:rsidRDefault="00462394" w:rsidP="002A6BA7">
      <w:pPr>
        <w:pStyle w:val="Odsekzoznamu"/>
        <w:numPr>
          <w:ilvl w:val="0"/>
          <w:numId w:val="1"/>
        </w:numPr>
        <w:tabs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7E1660" w:rsidRPr="001E466E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Pr="001E466E" w:rsidRDefault="007E1660" w:rsidP="002A6BA7">
      <w:pPr>
        <w:pStyle w:val="Normlnywebov"/>
        <w:numPr>
          <w:ilvl w:val="1"/>
          <w:numId w:val="2"/>
        </w:numPr>
        <w:spacing w:before="0" w:beforeAutospacing="0" w:after="0" w:line="276" w:lineRule="auto"/>
        <w:ind w:left="1434" w:hanging="357"/>
        <w:rPr>
          <w:b/>
        </w:rPr>
      </w:pPr>
      <w:r w:rsidRPr="001E466E">
        <w:rPr>
          <w:b/>
          <w:bCs/>
        </w:rPr>
        <w:t>Otvorenie</w:t>
      </w:r>
    </w:p>
    <w:p w:rsidR="001E466E" w:rsidRPr="001E466E" w:rsidRDefault="001E466E" w:rsidP="002A6BA7">
      <w:pPr>
        <w:pStyle w:val="Normlnywebov"/>
        <w:spacing w:before="0" w:beforeAutospacing="0" w:after="0" w:line="276" w:lineRule="auto"/>
        <w:rPr>
          <w:b/>
        </w:rPr>
      </w:pPr>
    </w:p>
    <w:p w:rsidR="00EA3CB4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Zasadnutie O</w:t>
      </w:r>
      <w:r w:rsidR="007E1660" w:rsidRPr="001E466E">
        <w:rPr>
          <w:rFonts w:ascii="Times New Roman" w:hAnsi="Times New Roman"/>
          <w:sz w:val="24"/>
          <w:szCs w:val="24"/>
        </w:rPr>
        <w:t xml:space="preserve">becného zastupiteľstva otvoril </w:t>
      </w:r>
      <w:r w:rsidR="00853678" w:rsidRPr="001E466E">
        <w:rPr>
          <w:rFonts w:ascii="Times New Roman" w:hAnsi="Times New Roman"/>
          <w:sz w:val="24"/>
          <w:szCs w:val="24"/>
        </w:rPr>
        <w:t xml:space="preserve">Tibor Hamran, </w:t>
      </w:r>
      <w:r w:rsidR="007E1660" w:rsidRPr="001E466E">
        <w:rPr>
          <w:rFonts w:ascii="Times New Roman" w:hAnsi="Times New Roman"/>
          <w:sz w:val="24"/>
          <w:szCs w:val="24"/>
        </w:rPr>
        <w:t>starosta obce, ktor</w:t>
      </w:r>
      <w:r w:rsidR="00BC62D0" w:rsidRPr="001E466E">
        <w:rPr>
          <w:rFonts w:ascii="Times New Roman" w:hAnsi="Times New Roman"/>
          <w:sz w:val="24"/>
          <w:szCs w:val="24"/>
        </w:rPr>
        <w:t xml:space="preserve">ý privítal všetkých </w:t>
      </w:r>
      <w:r w:rsidR="001E466E">
        <w:rPr>
          <w:rFonts w:ascii="Times New Roman" w:hAnsi="Times New Roman"/>
          <w:sz w:val="24"/>
          <w:szCs w:val="24"/>
        </w:rPr>
        <w:t>prítomných.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poveril vedením zasadnutia Ing. Tihaméra Gyarmatiho, zástupcu starostu obce.</w:t>
      </w:r>
    </w:p>
    <w:p w:rsidR="00165C46" w:rsidRDefault="00165C46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394" w:rsidRDefault="00EA3CB4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678">
        <w:rPr>
          <w:rFonts w:ascii="Times New Roman" w:hAnsi="Times New Roman"/>
          <w:sz w:val="24"/>
          <w:szCs w:val="24"/>
        </w:rPr>
        <w:t xml:space="preserve">Zástupca starostu obce privítal všetkých </w:t>
      </w:r>
      <w:r w:rsidR="001072C4" w:rsidRPr="00853678">
        <w:rPr>
          <w:rFonts w:ascii="Times New Roman" w:hAnsi="Times New Roman"/>
          <w:sz w:val="24"/>
          <w:szCs w:val="24"/>
        </w:rPr>
        <w:t xml:space="preserve">prítomných a </w:t>
      </w:r>
      <w:r w:rsidR="00C3119C" w:rsidRPr="00853678">
        <w:rPr>
          <w:rFonts w:ascii="Times New Roman" w:hAnsi="Times New Roman"/>
          <w:sz w:val="24"/>
          <w:szCs w:val="24"/>
        </w:rPr>
        <w:t xml:space="preserve">ďalej </w:t>
      </w:r>
      <w:r w:rsidR="001072C4" w:rsidRPr="00853678">
        <w:rPr>
          <w:rFonts w:ascii="Times New Roman" w:hAnsi="Times New Roman"/>
          <w:sz w:val="24"/>
          <w:szCs w:val="24"/>
        </w:rPr>
        <w:t xml:space="preserve">viedol zasadnutie </w:t>
      </w:r>
      <w:r w:rsidR="001072C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becného zastupiteľstva. </w:t>
      </w:r>
      <w:r w:rsidR="00462394">
        <w:rPr>
          <w:rFonts w:ascii="Times New Roman" w:hAnsi="Times New Roman"/>
          <w:sz w:val="24"/>
          <w:szCs w:val="24"/>
        </w:rPr>
        <w:t xml:space="preserve">Pôvodný program zasadnutia Obecného zastupiteľstva bol doplnený o ďalšie </w:t>
      </w:r>
      <w:r w:rsidR="000F3E64">
        <w:rPr>
          <w:rFonts w:ascii="Times New Roman" w:hAnsi="Times New Roman"/>
          <w:sz w:val="24"/>
          <w:szCs w:val="24"/>
        </w:rPr>
        <w:t xml:space="preserve">programové </w:t>
      </w:r>
      <w:r w:rsidR="00462394">
        <w:rPr>
          <w:rFonts w:ascii="Times New Roman" w:hAnsi="Times New Roman"/>
          <w:sz w:val="24"/>
          <w:szCs w:val="24"/>
        </w:rPr>
        <w:t xml:space="preserve">body, a to o bod č. 4, 7 </w:t>
      </w:r>
      <w:proofErr w:type="gramStart"/>
      <w:r w:rsidR="00462394">
        <w:rPr>
          <w:rFonts w:ascii="Times New Roman" w:hAnsi="Times New Roman"/>
          <w:sz w:val="24"/>
          <w:szCs w:val="24"/>
        </w:rPr>
        <w:t>a</w:t>
      </w:r>
      <w:proofErr w:type="gramEnd"/>
      <w:r w:rsidR="00462394">
        <w:rPr>
          <w:rFonts w:ascii="Times New Roman" w:hAnsi="Times New Roman"/>
          <w:sz w:val="24"/>
          <w:szCs w:val="24"/>
        </w:rPr>
        <w:t xml:space="preserve"> 8.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prečítaní program</w:t>
      </w:r>
      <w:r w:rsidR="00EA3CB4">
        <w:rPr>
          <w:rFonts w:ascii="Times New Roman" w:hAnsi="Times New Roman"/>
          <w:sz w:val="24"/>
          <w:szCs w:val="24"/>
        </w:rPr>
        <w:t>u zas</w:t>
      </w:r>
      <w:r w:rsidR="001072C4">
        <w:rPr>
          <w:rFonts w:ascii="Times New Roman" w:hAnsi="Times New Roman"/>
          <w:sz w:val="24"/>
          <w:szCs w:val="24"/>
        </w:rPr>
        <w:t>adnutia O</w:t>
      </w:r>
      <w:r w:rsidR="00EA3CB4">
        <w:rPr>
          <w:rFonts w:ascii="Times New Roman" w:hAnsi="Times New Roman"/>
          <w:sz w:val="24"/>
          <w:szCs w:val="24"/>
        </w:rPr>
        <w:t>becného zastupiteľstva</w:t>
      </w:r>
      <w:r>
        <w:rPr>
          <w:rFonts w:ascii="Times New Roman" w:hAnsi="Times New Roman"/>
          <w:sz w:val="24"/>
          <w:szCs w:val="24"/>
        </w:rPr>
        <w:t>sa spýtal poslancov, či má niekto pripomienky alebo pozmeňujúce návrhy.</w:t>
      </w: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Nakoľko nikto nemal pripomienku ani pozmeňujúci návrh </w:t>
      </w:r>
      <w:r w:rsidR="00EA3CB4">
        <w:rPr>
          <w:rFonts w:ascii="Times New Roman" w:hAnsi="Times New Roman"/>
          <w:sz w:val="24"/>
          <w:szCs w:val="24"/>
        </w:rPr>
        <w:t>zástupca starostu</w:t>
      </w:r>
      <w:r>
        <w:rPr>
          <w:rFonts w:ascii="Times New Roman" w:hAnsi="Times New Roman"/>
          <w:sz w:val="24"/>
          <w:szCs w:val="24"/>
        </w:rPr>
        <w:t xml:space="preserve"> obce dal na hlasovanie program zasadnutia</w:t>
      </w:r>
      <w:r w:rsidR="00EA3CB4">
        <w:rPr>
          <w:rFonts w:ascii="Times New Roman" w:hAnsi="Times New Roman"/>
          <w:sz w:val="24"/>
          <w:szCs w:val="24"/>
        </w:rPr>
        <w:t>.</w:t>
      </w:r>
    </w:p>
    <w:p w:rsidR="001E466E" w:rsidRDefault="001E466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Csíkel, Ing. Tihamér Gyarmati, </w:t>
            </w:r>
            <w:r w:rsidR="00165C46"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Ladislav </w:t>
            </w:r>
            <w:proofErr w:type="gramStart"/>
            <w:r w:rsidRPr="001A4436">
              <w:rPr>
                <w:rFonts w:ascii="Times New Roman" w:hAnsi="Times New Roman"/>
                <w:sz w:val="24"/>
                <w:szCs w:val="24"/>
              </w:rPr>
              <w:t>Kelko,Viktor</w:t>
            </w:r>
            <w:proofErr w:type="gramEnd"/>
            <w:r w:rsidRPr="001A4436">
              <w:rPr>
                <w:rFonts w:ascii="Times New Roman" w:hAnsi="Times New Roman"/>
                <w:sz w:val="24"/>
                <w:szCs w:val="24"/>
              </w:rPr>
              <w:t xml:space="preserve"> Lábsky, </w:t>
            </w:r>
            <w:r w:rsidR="002446FD">
              <w:rPr>
                <w:rFonts w:ascii="Times New Roman" w:hAnsi="Times New Roman"/>
                <w:sz w:val="24"/>
                <w:szCs w:val="24"/>
              </w:rPr>
              <w:t>Ing. Ján Majtán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4CEA">
              <w:rPr>
                <w:rFonts w:ascii="Times New Roman" w:hAnsi="Times New Roman"/>
                <w:sz w:val="24"/>
                <w:szCs w:val="24"/>
              </w:rPr>
              <w:t xml:space="preserve">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 Téglás Andóová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 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EA3CB4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A3D7B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46239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Zuzana Kovácsová</w:t>
            </w:r>
          </w:p>
        </w:tc>
      </w:tr>
      <w:tr w:rsidR="00EA3CB4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B4" w:rsidRPr="001A4436" w:rsidRDefault="00EA3CB4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B4" w:rsidRPr="001A4436" w:rsidRDefault="00EA3CB4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1660" w:rsidRDefault="007E1660" w:rsidP="002A6BA7">
      <w:pPr>
        <w:spacing w:after="0"/>
      </w:pPr>
    </w:p>
    <w:p w:rsidR="007E1660" w:rsidRPr="00EA3CB4" w:rsidRDefault="007E1660" w:rsidP="002A6BA7">
      <w:pPr>
        <w:pStyle w:val="Normlnywebov"/>
        <w:numPr>
          <w:ilvl w:val="0"/>
          <w:numId w:val="4"/>
        </w:numPr>
        <w:spacing w:before="0" w:beforeAutospacing="0" w:after="0" w:line="276" w:lineRule="auto"/>
        <w:ind w:left="714" w:hanging="357"/>
        <w:jc w:val="both"/>
      </w:pPr>
      <w:r>
        <w:rPr>
          <w:b/>
          <w:bCs/>
        </w:rPr>
        <w:t>Voľba návrhovej komisie , overovateľov zápisnice a</w:t>
      </w:r>
      <w:r w:rsidR="00EA3CB4">
        <w:rPr>
          <w:b/>
          <w:bCs/>
        </w:rPr>
        <w:t> </w:t>
      </w:r>
      <w:r>
        <w:rPr>
          <w:b/>
          <w:bCs/>
        </w:rPr>
        <w:t>zapisovateľa</w:t>
      </w:r>
    </w:p>
    <w:p w:rsidR="00EA3CB4" w:rsidRDefault="00EA3CB4" w:rsidP="002A6BA7">
      <w:pPr>
        <w:pStyle w:val="Normlnywebov"/>
        <w:spacing w:before="0" w:beforeAutospacing="0" w:after="0" w:line="276" w:lineRule="auto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  <w:r>
        <w:t xml:space="preserve">Ing. </w:t>
      </w:r>
      <w:r w:rsidR="006F293F">
        <w:t xml:space="preserve">T. </w:t>
      </w:r>
      <w:r w:rsidR="00EA3CB4">
        <w:t>Gyarmati</w:t>
      </w:r>
      <w:r w:rsidR="003F4ED5">
        <w:t xml:space="preserve"> - </w:t>
      </w:r>
      <w:r w:rsidR="00C3119C">
        <w:t>dal</w:t>
      </w:r>
      <w:r>
        <w:t xml:space="preserve">  hlasovať za členov návrhovej komisie: </w:t>
      </w:r>
    </w:p>
    <w:p w:rsidR="007E1660" w:rsidRDefault="007B6F35" w:rsidP="002A6BA7">
      <w:pPr>
        <w:pStyle w:val="Normlnywebov"/>
        <w:spacing w:before="0" w:beforeAutospacing="0" w:after="0" w:line="276" w:lineRule="auto"/>
        <w:jc w:val="both"/>
      </w:pPr>
      <w:r>
        <w:t>MUDr. Attila Pecena, Zsolt Hajabács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návrhovej komisie:</w:t>
      </w:r>
    </w:p>
    <w:p w:rsidR="00E44FF1" w:rsidRDefault="00095ABA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>
        <w:tab/>
        <w:t>za: 6</w:t>
      </w:r>
      <w:r w:rsidR="003F4ED5">
        <w:tab/>
      </w:r>
      <w:r w:rsidR="003F4ED5">
        <w:tab/>
        <w:t xml:space="preserve">proti: 0 </w:t>
      </w:r>
      <w:r w:rsidR="003F4ED5">
        <w:tab/>
      </w:r>
      <w:r w:rsidR="003F4ED5">
        <w:tab/>
        <w:t>zdržal sa:</w:t>
      </w:r>
      <w:r>
        <w:t xml:space="preserve">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853678">
        <w:t>dal</w:t>
      </w:r>
      <w:r>
        <w:t xml:space="preserve">  hlasovať za overovateľov zápisnice:</w:t>
      </w:r>
    </w:p>
    <w:p w:rsidR="007E1660" w:rsidRDefault="007B6F35" w:rsidP="002A6BA7">
      <w:pPr>
        <w:pStyle w:val="Normlnywebov"/>
        <w:spacing w:before="0" w:beforeAutospacing="0" w:after="0" w:line="276" w:lineRule="auto"/>
        <w:ind w:left="11"/>
        <w:jc w:val="both"/>
      </w:pPr>
      <w:r>
        <w:t>Ladislav Kelko, Ing. Renáta Téglás Andóová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  <w:r>
        <w:t>Hlasovanie poslancov za voľbu overovateľov zápisnice:</w:t>
      </w:r>
    </w:p>
    <w:p w:rsidR="007E1660" w:rsidRDefault="004A3D7B" w:rsidP="002A6BA7">
      <w:pPr>
        <w:pStyle w:val="Normlnywebov"/>
        <w:spacing w:before="0" w:beforeAutospacing="0" w:after="0" w:line="276" w:lineRule="auto"/>
        <w:ind w:left="11"/>
        <w:jc w:val="both"/>
      </w:pPr>
      <w:r>
        <w:t>Prítomní: 8</w:t>
      </w:r>
      <w:r w:rsidR="003F4ED5">
        <w:tab/>
      </w:r>
      <w:r w:rsidR="00853678">
        <w:t xml:space="preserve">za: </w:t>
      </w:r>
      <w:r w:rsidR="00095ABA">
        <w:t>6</w:t>
      </w:r>
      <w:r w:rsidR="00095ABA">
        <w:tab/>
      </w:r>
      <w:r w:rsidR="00095ABA">
        <w:tab/>
        <w:t xml:space="preserve">proti: 0 </w:t>
      </w:r>
      <w:r w:rsidR="00095ABA">
        <w:tab/>
      </w:r>
      <w:r w:rsidR="00095ABA">
        <w:tab/>
        <w:t>zdržal sa: 2</w:t>
      </w:r>
    </w:p>
    <w:p w:rsidR="007E1660" w:rsidRDefault="007E1660" w:rsidP="002A6BA7">
      <w:pPr>
        <w:pStyle w:val="Normlnywebov"/>
        <w:spacing w:before="0" w:beforeAutospacing="0" w:after="0" w:line="276" w:lineRule="auto"/>
        <w:ind w:left="11"/>
        <w:jc w:val="both"/>
      </w:pPr>
    </w:p>
    <w:p w:rsidR="003F4ED5" w:rsidRDefault="00853678" w:rsidP="002A6BA7">
      <w:pPr>
        <w:pStyle w:val="Normlnywebov"/>
        <w:spacing w:before="0" w:beforeAutospacing="0" w:after="0" w:line="276" w:lineRule="auto"/>
        <w:ind w:left="11"/>
        <w:jc w:val="both"/>
      </w:pPr>
      <w:r>
        <w:t xml:space="preserve">Ing. </w:t>
      </w:r>
      <w:r w:rsidR="006F293F">
        <w:t xml:space="preserve">T. </w:t>
      </w:r>
      <w:r w:rsidR="003F4ED5">
        <w:t xml:space="preserve">Gyarmati - </w:t>
      </w:r>
      <w:r w:rsidR="007E1660">
        <w:t>z</w:t>
      </w:r>
      <w:r>
        <w:t>a zapisovateľa zápisnice určil</w:t>
      </w:r>
      <w:r w:rsidR="007E1660">
        <w:t>:</w:t>
      </w:r>
    </w:p>
    <w:p w:rsidR="007E1660" w:rsidRPr="00853678" w:rsidRDefault="009970A1" w:rsidP="002A6BA7">
      <w:pPr>
        <w:pStyle w:val="Normlnywebov"/>
        <w:spacing w:before="0" w:beforeAutospacing="0" w:after="0" w:line="276" w:lineRule="auto"/>
        <w:ind w:left="11"/>
        <w:jc w:val="both"/>
      </w:pPr>
      <w:r>
        <w:t>Ing. Annamáriu</w:t>
      </w:r>
      <w:r w:rsidR="00853678">
        <w:t xml:space="preserve"> Hamranovú</w:t>
      </w:r>
    </w:p>
    <w:p w:rsidR="007E1660" w:rsidRDefault="007E1660" w:rsidP="002A6BA7">
      <w:pPr>
        <w:pStyle w:val="Normlnywebov"/>
        <w:spacing w:before="0" w:beforeAutospacing="0" w:after="0" w:line="276" w:lineRule="auto"/>
        <w:jc w:val="both"/>
      </w:pPr>
    </w:p>
    <w:p w:rsidR="007E1660" w:rsidRPr="00B41D8E" w:rsidRDefault="00484CEA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Kontrola plnenia uznesení z </w:t>
      </w:r>
      <w:r w:rsidR="007B6F35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7E1660" w:rsidRPr="00C71C8F">
        <w:rPr>
          <w:rFonts w:ascii="Times New Roman" w:hAnsi="Times New Roman"/>
          <w:b/>
          <w:bCs/>
          <w:iCs/>
          <w:sz w:val="24"/>
          <w:szCs w:val="24"/>
        </w:rPr>
        <w:t>. zasadnutia OZ</w:t>
      </w:r>
      <w:r w:rsidR="007B6F35">
        <w:rPr>
          <w:rFonts w:ascii="Times New Roman" w:hAnsi="Times New Roman"/>
          <w:b/>
          <w:bCs/>
          <w:iCs/>
          <w:sz w:val="24"/>
          <w:szCs w:val="24"/>
        </w:rPr>
        <w:t xml:space="preserve"> a z 6. mimoriadneho zasadnutia OZ</w:t>
      </w:r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E1660" w:rsidRPr="007E1660" w:rsidRDefault="00DA3A40" w:rsidP="002A6B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Kontrolu </w:t>
      </w:r>
      <w:r w:rsidR="00484CEA">
        <w:rPr>
          <w:rFonts w:ascii="Times New Roman" w:hAnsi="Times New Roman"/>
          <w:sz w:val="24"/>
          <w:szCs w:val="24"/>
        </w:rPr>
        <w:t xml:space="preserve">plnenia uznesení z </w:t>
      </w:r>
      <w:r w:rsidR="007B6F35">
        <w:rPr>
          <w:rFonts w:ascii="Times New Roman" w:hAnsi="Times New Roman"/>
          <w:sz w:val="24"/>
          <w:szCs w:val="24"/>
        </w:rPr>
        <w:t>5</w:t>
      </w:r>
      <w:r w:rsidR="00853678">
        <w:rPr>
          <w:rFonts w:ascii="Times New Roman" w:hAnsi="Times New Roman"/>
          <w:sz w:val="24"/>
          <w:szCs w:val="24"/>
        </w:rPr>
        <w:t xml:space="preserve">. zasadnutia </w:t>
      </w:r>
      <w:r w:rsidR="007B6F35">
        <w:rPr>
          <w:rFonts w:ascii="Times New Roman" w:hAnsi="Times New Roman"/>
          <w:sz w:val="24"/>
          <w:szCs w:val="24"/>
        </w:rPr>
        <w:t xml:space="preserve">a z 6. mimoriadneho zasadnutia </w:t>
      </w:r>
      <w:r w:rsidR="00853678">
        <w:rPr>
          <w:rFonts w:ascii="Times New Roman" w:hAnsi="Times New Roman"/>
          <w:sz w:val="24"/>
          <w:szCs w:val="24"/>
        </w:rPr>
        <w:t>Obecného zastupiteľstva</w:t>
      </w:r>
      <w:r w:rsidR="007E1660" w:rsidRPr="007E1660">
        <w:rPr>
          <w:rFonts w:ascii="Times New Roman" w:hAnsi="Times New Roman"/>
          <w:sz w:val="24"/>
          <w:szCs w:val="24"/>
        </w:rPr>
        <w:t xml:space="preserve"> pre</w:t>
      </w:r>
      <w:r w:rsidR="00484CEA">
        <w:rPr>
          <w:rFonts w:ascii="Times New Roman" w:hAnsi="Times New Roman"/>
          <w:sz w:val="24"/>
          <w:szCs w:val="24"/>
        </w:rPr>
        <w:t>čítal</w:t>
      </w:r>
      <w:r w:rsidR="00457C75">
        <w:rPr>
          <w:rFonts w:ascii="Times New Roman" w:hAnsi="Times New Roman"/>
          <w:sz w:val="24"/>
          <w:szCs w:val="24"/>
        </w:rPr>
        <w:t>a</w:t>
      </w:r>
      <w:r w:rsidR="007B6F35">
        <w:rPr>
          <w:rFonts w:ascii="Times New Roman" w:hAnsi="Times New Roman"/>
          <w:sz w:val="24"/>
          <w:szCs w:val="24"/>
        </w:rPr>
        <w:t>prednost</w:t>
      </w:r>
      <w:r w:rsidR="00457C75">
        <w:rPr>
          <w:rFonts w:ascii="Times New Roman" w:hAnsi="Times New Roman"/>
          <w:sz w:val="24"/>
          <w:szCs w:val="24"/>
        </w:rPr>
        <w:t>k</w:t>
      </w:r>
      <w:r w:rsidR="007B6F35">
        <w:rPr>
          <w:rFonts w:ascii="Times New Roman" w:hAnsi="Times New Roman"/>
          <w:sz w:val="24"/>
          <w:szCs w:val="24"/>
        </w:rPr>
        <w:t>a obecného úradu</w:t>
      </w:r>
      <w:r w:rsidR="00853678">
        <w:rPr>
          <w:rFonts w:ascii="Times New Roman" w:hAnsi="Times New Roman"/>
          <w:sz w:val="24"/>
          <w:szCs w:val="24"/>
        </w:rPr>
        <w:t xml:space="preserve">, Ing. </w:t>
      </w:r>
      <w:r w:rsidR="007B6F35">
        <w:rPr>
          <w:rFonts w:ascii="Times New Roman" w:hAnsi="Times New Roman"/>
          <w:sz w:val="24"/>
          <w:szCs w:val="24"/>
        </w:rPr>
        <w:t>Terézia Horváthová.</w:t>
      </w:r>
    </w:p>
    <w:p w:rsidR="007E1660" w:rsidRPr="00EF4E9C" w:rsidRDefault="007E1660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104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Pr="00EF4E9C">
        <w:rPr>
          <w:rFonts w:ascii="Times New Roman" w:hAnsi="Times New Roman"/>
          <w:sz w:val="24"/>
          <w:szCs w:val="24"/>
        </w:rPr>
        <w:t>splnené</w:t>
      </w:r>
      <w:r w:rsidRPr="00EF4E9C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r w:rsidRPr="00EF4E9C"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 xml:space="preserve">Uznesenie </w:t>
      </w:r>
      <w:r w:rsidR="002306E5">
        <w:rPr>
          <w:rFonts w:ascii="Times New Roman" w:hAnsi="Times New Roman"/>
          <w:sz w:val="24"/>
          <w:szCs w:val="24"/>
        </w:rPr>
        <w:t xml:space="preserve">č. </w:t>
      </w:r>
      <w:r w:rsidR="00FA2785">
        <w:rPr>
          <w:rFonts w:ascii="Times New Roman" w:hAnsi="Times New Roman"/>
          <w:sz w:val="24"/>
          <w:szCs w:val="24"/>
        </w:rPr>
        <w:t>118</w:t>
      </w:r>
      <w:r w:rsidR="002306E5">
        <w:rPr>
          <w:rFonts w:ascii="Times New Roman" w:hAnsi="Times New Roman"/>
          <w:sz w:val="24"/>
          <w:szCs w:val="24"/>
        </w:rPr>
        <w:t>/2023 - 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105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119</w:t>
      </w:r>
      <w:r w:rsidR="00F633D1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</w:p>
    <w:p w:rsidR="007E1660" w:rsidRPr="00EF4E9C" w:rsidRDefault="00EF4E9C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120</w:t>
      </w:r>
      <w:r w:rsidR="002306E5">
        <w:rPr>
          <w:rFonts w:ascii="Times New Roman" w:hAnsi="Times New Roman"/>
          <w:sz w:val="24"/>
          <w:szCs w:val="24"/>
        </w:rPr>
        <w:t>/2023 - 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107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121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</w:p>
    <w:p w:rsidR="007E1660" w:rsidRPr="00EF4E9C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Uznesenie č.</w:t>
      </w:r>
      <w:r w:rsidR="000F3E64">
        <w:rPr>
          <w:rFonts w:ascii="Times New Roman" w:hAnsi="Times New Roman"/>
          <w:sz w:val="24"/>
          <w:szCs w:val="24"/>
        </w:rPr>
        <w:t xml:space="preserve"> </w:t>
      </w:r>
      <w:r w:rsidR="00FA2785">
        <w:rPr>
          <w:rFonts w:ascii="Times New Roman" w:hAnsi="Times New Roman"/>
          <w:sz w:val="24"/>
          <w:szCs w:val="24"/>
        </w:rPr>
        <w:t>108</w:t>
      </w:r>
      <w:r w:rsidR="00EF4E9C">
        <w:rPr>
          <w:rFonts w:ascii="Times New Roman" w:hAnsi="Times New Roman"/>
          <w:sz w:val="24"/>
          <w:szCs w:val="24"/>
        </w:rPr>
        <w:t xml:space="preserve">/2023 - </w:t>
      </w:r>
      <w:r w:rsidR="007E1660" w:rsidRPr="00EF4E9C">
        <w:rPr>
          <w:rFonts w:ascii="Times New Roman" w:hAnsi="Times New Roman"/>
          <w:sz w:val="24"/>
          <w:szCs w:val="24"/>
        </w:rPr>
        <w:t>splnené</w:t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7E1660" w:rsidRPr="00EF4E9C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122</w:t>
      </w:r>
      <w:r w:rsidR="002306E5">
        <w:rPr>
          <w:rFonts w:ascii="Times New Roman" w:hAnsi="Times New Roman"/>
          <w:sz w:val="24"/>
          <w:szCs w:val="24"/>
        </w:rPr>
        <w:t xml:space="preserve">/2023 - </w:t>
      </w:r>
      <w:r w:rsidR="00115833">
        <w:rPr>
          <w:rFonts w:ascii="Times New Roman" w:hAnsi="Times New Roman"/>
          <w:sz w:val="24"/>
          <w:szCs w:val="24"/>
        </w:rPr>
        <w:t>ne</w:t>
      </w:r>
      <w:r w:rsidR="002306E5">
        <w:rPr>
          <w:rFonts w:ascii="Times New Roman" w:hAnsi="Times New Roman"/>
          <w:sz w:val="24"/>
          <w:szCs w:val="24"/>
        </w:rPr>
        <w:t>splnené</w:t>
      </w:r>
    </w:p>
    <w:p w:rsidR="007E1660" w:rsidRPr="00EF4E9C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109</w:t>
      </w:r>
      <w:r w:rsidR="00EF4E9C">
        <w:rPr>
          <w:rFonts w:ascii="Times New Roman" w:hAnsi="Times New Roman"/>
          <w:sz w:val="24"/>
          <w:szCs w:val="24"/>
        </w:rPr>
        <w:t>/2023 -</w:t>
      </w:r>
      <w:r w:rsidR="000F3E64">
        <w:rPr>
          <w:rFonts w:ascii="Times New Roman" w:hAnsi="Times New Roman"/>
          <w:sz w:val="24"/>
          <w:szCs w:val="24"/>
        </w:rPr>
        <w:t xml:space="preserve"> splnené</w:t>
      </w:r>
      <w:r w:rsidR="00115833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123</w:t>
      </w:r>
      <w:r w:rsidR="002306E5">
        <w:rPr>
          <w:rFonts w:ascii="Times New Roman" w:hAnsi="Times New Roman"/>
          <w:sz w:val="24"/>
          <w:szCs w:val="24"/>
        </w:rPr>
        <w:t>/2023 - splnené</w:t>
      </w:r>
    </w:p>
    <w:p w:rsidR="007E1660" w:rsidRPr="00F917C4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110</w:t>
      </w:r>
      <w:r w:rsidR="00EF4E9C">
        <w:rPr>
          <w:rFonts w:ascii="Times New Roman" w:hAnsi="Times New Roman"/>
          <w:sz w:val="24"/>
          <w:szCs w:val="24"/>
        </w:rPr>
        <w:t>/2023 -</w:t>
      </w:r>
      <w:r w:rsidR="000F3E64">
        <w:rPr>
          <w:rFonts w:ascii="Times New Roman" w:hAnsi="Times New Roman"/>
          <w:sz w:val="24"/>
          <w:szCs w:val="24"/>
        </w:rPr>
        <w:t xml:space="preserve"> splnené</w:t>
      </w:r>
      <w:r w:rsidR="00015E68">
        <w:rPr>
          <w:rFonts w:ascii="Times New Roman" w:hAnsi="Times New Roman"/>
          <w:sz w:val="24"/>
          <w:szCs w:val="24"/>
        </w:rPr>
        <w:tab/>
      </w:r>
      <w:r w:rsidR="00015E68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124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</w:p>
    <w:p w:rsidR="00F633D1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111</w:t>
      </w:r>
      <w:r w:rsidR="00484CEA">
        <w:rPr>
          <w:rFonts w:ascii="Times New Roman" w:hAnsi="Times New Roman"/>
          <w:sz w:val="24"/>
          <w:szCs w:val="24"/>
        </w:rPr>
        <w:t>/2023</w:t>
      </w:r>
      <w:r w:rsidR="00115833">
        <w:rPr>
          <w:rFonts w:ascii="Times New Roman" w:hAnsi="Times New Roman"/>
          <w:sz w:val="24"/>
          <w:szCs w:val="24"/>
        </w:rPr>
        <w:t xml:space="preserve"> - v štádiu riešenia</w:t>
      </w:r>
      <w:r w:rsidR="00484C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125</w:t>
      </w:r>
      <w:r w:rsidR="002306E5">
        <w:rPr>
          <w:rFonts w:ascii="Times New Roman" w:hAnsi="Times New Roman"/>
          <w:sz w:val="24"/>
          <w:szCs w:val="24"/>
        </w:rPr>
        <w:t>/2023 - v štádiu riešenia</w:t>
      </w:r>
    </w:p>
    <w:p w:rsidR="00015E68" w:rsidRDefault="00484CEA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112</w:t>
      </w:r>
      <w:r w:rsidR="00EF4E9C">
        <w:rPr>
          <w:rFonts w:ascii="Times New Roman" w:hAnsi="Times New Roman"/>
          <w:sz w:val="24"/>
          <w:szCs w:val="24"/>
        </w:rPr>
        <w:t>/2023</w:t>
      </w:r>
      <w:r w:rsidR="00115833">
        <w:rPr>
          <w:rFonts w:ascii="Times New Roman" w:hAnsi="Times New Roman"/>
          <w:sz w:val="24"/>
          <w:szCs w:val="24"/>
        </w:rPr>
        <w:t xml:space="preserve"> - v štádiu riešenia</w:t>
      </w:r>
      <w:r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126</w:t>
      </w:r>
      <w:r w:rsidR="002306E5">
        <w:rPr>
          <w:rFonts w:ascii="Times New Roman" w:hAnsi="Times New Roman"/>
          <w:sz w:val="24"/>
          <w:szCs w:val="24"/>
        </w:rPr>
        <w:t>/2023 - v štádiu riešenia</w:t>
      </w:r>
    </w:p>
    <w:p w:rsidR="00F633D1" w:rsidRDefault="00015E68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</w:t>
      </w:r>
      <w:r w:rsidR="002306E5">
        <w:rPr>
          <w:rFonts w:ascii="Times New Roman" w:hAnsi="Times New Roman"/>
          <w:sz w:val="24"/>
          <w:szCs w:val="24"/>
        </w:rPr>
        <w:t xml:space="preserve">esenie č. </w:t>
      </w:r>
      <w:r w:rsidR="00FA2785">
        <w:rPr>
          <w:rFonts w:ascii="Times New Roman" w:hAnsi="Times New Roman"/>
          <w:sz w:val="24"/>
          <w:szCs w:val="24"/>
        </w:rPr>
        <w:t>113</w:t>
      </w:r>
      <w:r w:rsidR="00EF4E9C">
        <w:rPr>
          <w:rFonts w:ascii="Times New Roman" w:hAnsi="Times New Roman"/>
          <w:sz w:val="24"/>
          <w:szCs w:val="24"/>
        </w:rPr>
        <w:t xml:space="preserve">/2023 </w:t>
      </w:r>
      <w:r w:rsidR="002306E5">
        <w:rPr>
          <w:rFonts w:ascii="Times New Roman" w:hAnsi="Times New Roman"/>
          <w:sz w:val="24"/>
          <w:szCs w:val="24"/>
        </w:rPr>
        <w:t>- splnené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127</w:t>
      </w:r>
      <w:r w:rsidR="002306E5">
        <w:rPr>
          <w:rFonts w:ascii="Times New Roman" w:hAnsi="Times New Roman"/>
          <w:sz w:val="24"/>
          <w:szCs w:val="24"/>
        </w:rPr>
        <w:t xml:space="preserve">/2023 - </w:t>
      </w:r>
      <w:r w:rsidR="00115833">
        <w:rPr>
          <w:rFonts w:ascii="Times New Roman" w:hAnsi="Times New Roman"/>
          <w:sz w:val="24"/>
          <w:szCs w:val="24"/>
        </w:rPr>
        <w:t>splnené</w:t>
      </w:r>
    </w:p>
    <w:p w:rsidR="00853678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</w:t>
      </w:r>
      <w:r w:rsidR="002306E5">
        <w:rPr>
          <w:rFonts w:ascii="Times New Roman" w:hAnsi="Times New Roman"/>
          <w:sz w:val="24"/>
          <w:szCs w:val="24"/>
        </w:rPr>
        <w:t xml:space="preserve">enie č. </w:t>
      </w:r>
      <w:r w:rsidR="00FA2785">
        <w:rPr>
          <w:rFonts w:ascii="Times New Roman" w:hAnsi="Times New Roman"/>
          <w:sz w:val="24"/>
          <w:szCs w:val="24"/>
        </w:rPr>
        <w:t>114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  <w:r w:rsidR="002306E5">
        <w:rPr>
          <w:rFonts w:ascii="Times New Roman" w:hAnsi="Times New Roman"/>
          <w:sz w:val="24"/>
          <w:szCs w:val="24"/>
        </w:rPr>
        <w:tab/>
      </w:r>
      <w:r w:rsidR="002306E5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128</w:t>
      </w:r>
      <w:r w:rsidR="00E95BEF">
        <w:rPr>
          <w:rFonts w:ascii="Times New Roman" w:hAnsi="Times New Roman"/>
          <w:sz w:val="24"/>
          <w:szCs w:val="24"/>
        </w:rPr>
        <w:t xml:space="preserve">/2023 - </w:t>
      </w:r>
      <w:r w:rsidR="00905949">
        <w:rPr>
          <w:rFonts w:ascii="Times New Roman" w:hAnsi="Times New Roman"/>
          <w:sz w:val="24"/>
          <w:szCs w:val="24"/>
        </w:rPr>
        <w:t>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33D1">
        <w:rPr>
          <w:rFonts w:ascii="Times New Roman" w:hAnsi="Times New Roman"/>
          <w:sz w:val="24"/>
          <w:szCs w:val="24"/>
        </w:rPr>
        <w:t>Uzneseni</w:t>
      </w:r>
      <w:r w:rsidR="00E95BEF">
        <w:rPr>
          <w:rFonts w:ascii="Times New Roman" w:hAnsi="Times New Roman"/>
          <w:sz w:val="24"/>
          <w:szCs w:val="24"/>
        </w:rPr>
        <w:t xml:space="preserve">e č. </w:t>
      </w:r>
      <w:r w:rsidR="00FA2785">
        <w:rPr>
          <w:rFonts w:ascii="Times New Roman" w:hAnsi="Times New Roman"/>
          <w:sz w:val="24"/>
          <w:szCs w:val="24"/>
        </w:rPr>
        <w:t>129</w:t>
      </w:r>
      <w:r w:rsidR="00E95BEF">
        <w:rPr>
          <w:rFonts w:ascii="Times New Roman" w:hAnsi="Times New Roman"/>
          <w:sz w:val="24"/>
          <w:szCs w:val="24"/>
        </w:rPr>
        <w:t>/2023 - 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130</w:t>
      </w:r>
      <w:r w:rsidR="00E95BEF">
        <w:rPr>
          <w:rFonts w:ascii="Times New Roman" w:hAnsi="Times New Roman"/>
          <w:sz w:val="24"/>
          <w:szCs w:val="24"/>
        </w:rPr>
        <w:t xml:space="preserve">/2023 - </w:t>
      </w:r>
      <w:r w:rsidR="00115833">
        <w:rPr>
          <w:rFonts w:ascii="Times New Roman" w:hAnsi="Times New Roman"/>
          <w:sz w:val="24"/>
          <w:szCs w:val="24"/>
        </w:rPr>
        <w:t>splnené</w:t>
      </w:r>
    </w:p>
    <w:p w:rsidR="00F633D1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117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15833">
        <w:rPr>
          <w:rFonts w:ascii="Times New Roman" w:hAnsi="Times New Roman"/>
          <w:sz w:val="24"/>
          <w:szCs w:val="24"/>
        </w:rPr>
        <w:t>- v štádiu riešenia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Uznesenie č. 1</w:t>
      </w:r>
      <w:r w:rsidR="00FA2785">
        <w:rPr>
          <w:rFonts w:ascii="Times New Roman" w:hAnsi="Times New Roman"/>
          <w:sz w:val="24"/>
          <w:szCs w:val="24"/>
        </w:rPr>
        <w:t>31</w:t>
      </w:r>
      <w:r w:rsidR="00E95BEF">
        <w:rPr>
          <w:rFonts w:ascii="Times New Roman" w:hAnsi="Times New Roman"/>
          <w:sz w:val="24"/>
          <w:szCs w:val="24"/>
        </w:rPr>
        <w:t>/2023 - splnené</w:t>
      </w:r>
    </w:p>
    <w:p w:rsidR="00115833" w:rsidRDefault="00F633D1" w:rsidP="002A6BA7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lastRenderedPageBreak/>
        <w:t>Uznesen</w:t>
      </w:r>
      <w:r w:rsidR="002306E5">
        <w:rPr>
          <w:rFonts w:ascii="Times New Roman" w:hAnsi="Times New Roman"/>
          <w:sz w:val="24"/>
          <w:szCs w:val="24"/>
        </w:rPr>
        <w:t xml:space="preserve">ie č. </w:t>
      </w:r>
      <w:r w:rsidR="00FA2785">
        <w:rPr>
          <w:rFonts w:ascii="Times New Roman" w:hAnsi="Times New Roman"/>
          <w:sz w:val="24"/>
          <w:szCs w:val="24"/>
        </w:rPr>
        <w:t>132</w:t>
      </w:r>
      <w:r w:rsidR="002306E5">
        <w:rPr>
          <w:rFonts w:ascii="Times New Roman" w:hAnsi="Times New Roman"/>
          <w:sz w:val="24"/>
          <w:szCs w:val="24"/>
        </w:rPr>
        <w:t xml:space="preserve">/2023 </w:t>
      </w:r>
      <w:r w:rsidR="001A14B9">
        <w:rPr>
          <w:rFonts w:ascii="Times New Roman" w:hAnsi="Times New Roman"/>
          <w:sz w:val="24"/>
          <w:szCs w:val="24"/>
        </w:rPr>
        <w:t xml:space="preserve">- </w:t>
      </w:r>
      <w:r w:rsidR="00115833">
        <w:rPr>
          <w:rFonts w:ascii="Times New Roman" w:hAnsi="Times New Roman"/>
          <w:sz w:val="24"/>
          <w:szCs w:val="24"/>
        </w:rPr>
        <w:t>v štádiu riešenia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Uznesenie č. 1</w:t>
      </w:r>
      <w:r w:rsidR="00FA278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/2023</w:t>
      </w:r>
      <w:r w:rsidR="001A14B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splnené</w:t>
      </w:r>
    </w:p>
    <w:p w:rsidR="00F633D1" w:rsidRDefault="002306E5" w:rsidP="002A6B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Uznesenie č. </w:t>
      </w:r>
      <w:r w:rsidR="00FA2785">
        <w:rPr>
          <w:rFonts w:ascii="Times New Roman" w:hAnsi="Times New Roman"/>
          <w:sz w:val="24"/>
          <w:szCs w:val="24"/>
        </w:rPr>
        <w:t>133</w:t>
      </w:r>
      <w:r w:rsidR="00F633D1">
        <w:rPr>
          <w:rFonts w:ascii="Times New Roman" w:hAnsi="Times New Roman"/>
          <w:sz w:val="24"/>
          <w:szCs w:val="24"/>
        </w:rPr>
        <w:t xml:space="preserve">/2023 </w:t>
      </w:r>
      <w:r w:rsidR="00E95B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splnené</w:t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</w:r>
      <w:r w:rsidR="00E95BEF">
        <w:rPr>
          <w:rFonts w:ascii="Times New Roman" w:hAnsi="Times New Roman"/>
          <w:sz w:val="24"/>
          <w:szCs w:val="24"/>
        </w:rPr>
        <w:tab/>
        <w:t>U</w:t>
      </w:r>
      <w:r w:rsidR="00905949">
        <w:rPr>
          <w:rFonts w:ascii="Times New Roman" w:hAnsi="Times New Roman"/>
          <w:sz w:val="24"/>
          <w:szCs w:val="24"/>
        </w:rPr>
        <w:t>znesenie č. 1</w:t>
      </w:r>
      <w:r w:rsidR="00FA2785">
        <w:rPr>
          <w:rFonts w:ascii="Times New Roman" w:hAnsi="Times New Roman"/>
          <w:sz w:val="24"/>
          <w:szCs w:val="24"/>
        </w:rPr>
        <w:t>38</w:t>
      </w:r>
      <w:r w:rsidR="00905949">
        <w:rPr>
          <w:rFonts w:ascii="Times New Roman" w:hAnsi="Times New Roman"/>
          <w:sz w:val="24"/>
          <w:szCs w:val="24"/>
        </w:rPr>
        <w:t>/2023</w:t>
      </w:r>
      <w:r w:rsidR="001A14B9">
        <w:rPr>
          <w:rFonts w:ascii="Times New Roman" w:hAnsi="Times New Roman"/>
          <w:sz w:val="24"/>
          <w:szCs w:val="24"/>
        </w:rPr>
        <w:t xml:space="preserve"> - v štádiu riešenia</w:t>
      </w:r>
    </w:p>
    <w:p w:rsidR="00FA2785" w:rsidRDefault="00FA2785" w:rsidP="00FA2785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Uznesen</w:t>
      </w:r>
      <w:r>
        <w:rPr>
          <w:rFonts w:ascii="Times New Roman" w:hAnsi="Times New Roman"/>
          <w:sz w:val="24"/>
          <w:szCs w:val="24"/>
        </w:rPr>
        <w:t xml:space="preserve">ie č. 134/2023 - </w:t>
      </w:r>
      <w:r w:rsidRPr="00EF4E9C">
        <w:rPr>
          <w:rFonts w:ascii="Times New Roman" w:hAnsi="Times New Roman"/>
          <w:sz w:val="24"/>
          <w:szCs w:val="24"/>
        </w:rPr>
        <w:t>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Uznesenie č. 139/2023</w:t>
      </w:r>
      <w:r w:rsidR="001A14B9">
        <w:rPr>
          <w:rFonts w:ascii="Times New Roman" w:hAnsi="Times New Roman"/>
          <w:sz w:val="24"/>
          <w:szCs w:val="24"/>
        </w:rPr>
        <w:t xml:space="preserve"> - v štádiu riešenia</w:t>
      </w:r>
    </w:p>
    <w:p w:rsidR="00FA2785" w:rsidRDefault="00FA2785" w:rsidP="00FA27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135/2023 - 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Uznesenie č. 140/2023</w:t>
      </w:r>
      <w:r w:rsidR="001A14B9">
        <w:rPr>
          <w:rFonts w:ascii="Times New Roman" w:hAnsi="Times New Roman"/>
          <w:sz w:val="24"/>
          <w:szCs w:val="24"/>
        </w:rPr>
        <w:t xml:space="preserve"> - v štádiu riešenia</w:t>
      </w:r>
    </w:p>
    <w:p w:rsidR="00FA2785" w:rsidRDefault="00FA2785" w:rsidP="00FA2785">
      <w:pPr>
        <w:spacing w:after="0"/>
        <w:rPr>
          <w:rFonts w:ascii="Times New Roman" w:hAnsi="Times New Roman"/>
          <w:sz w:val="24"/>
          <w:szCs w:val="24"/>
        </w:rPr>
      </w:pPr>
      <w:r w:rsidRPr="00EF4E9C">
        <w:rPr>
          <w:rFonts w:ascii="Times New Roman" w:hAnsi="Times New Roman"/>
          <w:sz w:val="24"/>
          <w:szCs w:val="24"/>
        </w:rPr>
        <w:t>Uznesen</w:t>
      </w:r>
      <w:r>
        <w:rPr>
          <w:rFonts w:ascii="Times New Roman" w:hAnsi="Times New Roman"/>
          <w:sz w:val="24"/>
          <w:szCs w:val="24"/>
        </w:rPr>
        <w:t xml:space="preserve">ie č. 136/2023 - </w:t>
      </w:r>
      <w:r w:rsidRPr="00EF4E9C">
        <w:rPr>
          <w:rFonts w:ascii="Times New Roman" w:hAnsi="Times New Roman"/>
          <w:sz w:val="24"/>
          <w:szCs w:val="24"/>
        </w:rPr>
        <w:t>splnené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3D7B" w:rsidRDefault="004A3D7B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09F" w:rsidRDefault="00F0609F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</w:t>
      </w:r>
      <w:r w:rsidR="00EE6E71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spýtal, či má niekto otázku ku kontrole plnenia uznesení z </w:t>
      </w:r>
      <w:r w:rsidR="001A14B9">
        <w:rPr>
          <w:rFonts w:ascii="Times New Roman" w:hAnsi="Times New Roman"/>
          <w:sz w:val="24"/>
          <w:szCs w:val="24"/>
        </w:rPr>
        <w:t xml:space="preserve">5. a 6. </w:t>
      </w:r>
      <w:r>
        <w:rPr>
          <w:rFonts w:ascii="Times New Roman" w:hAnsi="Times New Roman"/>
          <w:sz w:val="24"/>
          <w:szCs w:val="24"/>
        </w:rPr>
        <w:t>zasadnutia Obecného zastupiteľstva. Nakoľko nikto nemal otázky, prečítal navrhované uznesenie č. 1/2023.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1F22" w:rsidRPr="00B71F22" w:rsidRDefault="00B71F22" w:rsidP="002A6BA7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1/2023</w:t>
      </w:r>
    </w:p>
    <w:p w:rsidR="00B71F22" w:rsidRPr="00B71F22" w:rsidRDefault="00B71F22" w:rsidP="002A6BA7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B71F22" w:rsidRPr="004960A4" w:rsidRDefault="00B71F22" w:rsidP="002A6BA7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60A4">
        <w:rPr>
          <w:rFonts w:ascii="Times New Roman" w:eastAsia="Times New Roman" w:hAnsi="Times New Roman"/>
          <w:sz w:val="24"/>
          <w:szCs w:val="24"/>
          <w:lang w:eastAsia="sk-SK"/>
        </w:rPr>
        <w:t>berie na vedomie</w:t>
      </w:r>
    </w:p>
    <w:p w:rsidR="00B71F22" w:rsidRPr="004960A4" w:rsidRDefault="00B71F22" w:rsidP="002A6BA7">
      <w:pPr>
        <w:spacing w:after="0"/>
        <w:rPr>
          <w:rFonts w:ascii="Times New Roman" w:hAnsi="Times New Roman"/>
          <w:sz w:val="24"/>
          <w:szCs w:val="24"/>
        </w:rPr>
      </w:pPr>
      <w:r w:rsidRPr="004960A4">
        <w:rPr>
          <w:rFonts w:ascii="Times New Roman" w:hAnsi="Times New Roman"/>
          <w:sz w:val="24"/>
          <w:szCs w:val="24"/>
        </w:rPr>
        <w:t>kontrolu plnenia uznesení z</w:t>
      </w:r>
      <w:r w:rsidR="00DD2DC7">
        <w:rPr>
          <w:rFonts w:ascii="Times New Roman" w:hAnsi="Times New Roman"/>
          <w:sz w:val="24"/>
          <w:szCs w:val="24"/>
        </w:rPr>
        <w:t xml:space="preserve"> </w:t>
      </w:r>
      <w:r w:rsidR="001A14B9">
        <w:rPr>
          <w:rFonts w:ascii="Times New Roman" w:hAnsi="Times New Roman"/>
          <w:sz w:val="24"/>
          <w:szCs w:val="24"/>
        </w:rPr>
        <w:t>5</w:t>
      </w:r>
      <w:r w:rsidRPr="004960A4">
        <w:rPr>
          <w:rFonts w:ascii="Times New Roman" w:hAnsi="Times New Roman"/>
          <w:sz w:val="24"/>
          <w:szCs w:val="24"/>
        </w:rPr>
        <w:t>. zasadnutia OZ</w:t>
      </w:r>
      <w:r w:rsidR="001A14B9">
        <w:rPr>
          <w:rFonts w:ascii="Times New Roman" w:hAnsi="Times New Roman"/>
          <w:sz w:val="24"/>
          <w:szCs w:val="24"/>
        </w:rPr>
        <w:t xml:space="preserve"> a z 6. </w:t>
      </w:r>
      <w:r w:rsidR="00D444F7">
        <w:rPr>
          <w:rFonts w:ascii="Times New Roman" w:hAnsi="Times New Roman"/>
          <w:sz w:val="24"/>
          <w:szCs w:val="24"/>
        </w:rPr>
        <w:t>mimoriadneho z</w:t>
      </w:r>
      <w:r w:rsidR="001A14B9">
        <w:rPr>
          <w:rFonts w:ascii="Times New Roman" w:hAnsi="Times New Roman"/>
          <w:sz w:val="24"/>
          <w:szCs w:val="24"/>
        </w:rPr>
        <w:t>asadnutia OZ</w:t>
      </w:r>
    </w:p>
    <w:p w:rsidR="00B71F22" w:rsidRDefault="00B71F22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r w:rsidR="00873B4F">
        <w:rPr>
          <w:rFonts w:ascii="Times New Roman" w:hAnsi="Times New Roman"/>
          <w:sz w:val="24"/>
          <w:szCs w:val="24"/>
        </w:rPr>
        <w:t xml:space="preserve">Gyarmati - </w:t>
      </w:r>
      <w:r w:rsidR="00853678">
        <w:rPr>
          <w:rFonts w:ascii="Times New Roman" w:hAnsi="Times New Roman"/>
          <w:sz w:val="24"/>
          <w:szCs w:val="24"/>
        </w:rPr>
        <w:t>dal</w:t>
      </w:r>
      <w:r>
        <w:rPr>
          <w:rFonts w:ascii="Times New Roman" w:hAnsi="Times New Roman"/>
          <w:sz w:val="24"/>
          <w:szCs w:val="24"/>
        </w:rPr>
        <w:t xml:space="preserve"> hlasovať za navrhované uznesenie</w:t>
      </w:r>
      <w:r w:rsidR="00885B15">
        <w:rPr>
          <w:rFonts w:ascii="Times New Roman" w:hAnsi="Times New Roman"/>
          <w:sz w:val="24"/>
          <w:szCs w:val="24"/>
        </w:rPr>
        <w:t>.</w:t>
      </w:r>
    </w:p>
    <w:p w:rsidR="00B41D8E" w:rsidRDefault="00B41D8E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678" w:rsidRPr="005F48A3" w:rsidRDefault="00E95BEF" w:rsidP="005D5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</w:t>
      </w:r>
      <w:r w:rsidR="001A14B9">
        <w:rPr>
          <w:rFonts w:ascii="Times New Roman" w:hAnsi="Times New Roman"/>
          <w:sz w:val="24"/>
          <w:szCs w:val="24"/>
        </w:rPr>
        <w:t>41</w:t>
      </w:r>
      <w:r w:rsidR="00B41D8E">
        <w:rPr>
          <w:rFonts w:ascii="Times New Roman" w:hAnsi="Times New Roman"/>
          <w:sz w:val="24"/>
          <w:szCs w:val="24"/>
        </w:rPr>
        <w:t>/2023</w:t>
      </w:r>
    </w:p>
    <w:p w:rsidR="007E1660" w:rsidRDefault="007E1660" w:rsidP="005D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3"/>
        <w:gridCol w:w="6785"/>
      </w:tblGrid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 xml:space="preserve">Adriana Csíkel, Ing. Tihamér Gyarmati, </w:t>
            </w:r>
            <w:r w:rsidR="00B71F22">
              <w:rPr>
                <w:rFonts w:ascii="Times New Roman" w:hAnsi="Times New Roman"/>
                <w:sz w:val="24"/>
                <w:szCs w:val="24"/>
              </w:rPr>
              <w:t xml:space="preserve">Zsolt Hajabács,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Ladislav Kelko</w:t>
            </w:r>
            <w:r w:rsidR="00B4556C">
              <w:rPr>
                <w:rFonts w:ascii="Times New Roman" w:hAnsi="Times New Roman"/>
                <w:sz w:val="24"/>
                <w:szCs w:val="24"/>
              </w:rPr>
              <w:t xml:space="preserve">, Viktor Lábsky, </w:t>
            </w:r>
            <w:r w:rsidR="0048425C">
              <w:rPr>
                <w:rFonts w:ascii="Times New Roman" w:hAnsi="Times New Roman"/>
                <w:sz w:val="24"/>
                <w:szCs w:val="24"/>
              </w:rPr>
              <w:t xml:space="preserve">Ing. Ján Majtán, </w:t>
            </w:r>
            <w:r w:rsidR="00E95BEF">
              <w:rPr>
                <w:rFonts w:ascii="Times New Roman" w:hAnsi="Times New Roman"/>
                <w:sz w:val="24"/>
                <w:szCs w:val="24"/>
              </w:rPr>
              <w:t xml:space="preserve">MUDr. Attila Pecena, </w:t>
            </w:r>
            <w:r w:rsidRPr="001A4436">
              <w:rPr>
                <w:rFonts w:ascii="Times New Roman" w:hAnsi="Times New Roman"/>
                <w:sz w:val="24"/>
                <w:szCs w:val="24"/>
              </w:rPr>
              <w:t>Ing. Renáta Téglás Andóová</w:t>
            </w: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Proti: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Zdržal sa: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07146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Neprítomný</w:t>
            </w:r>
            <w:r w:rsidR="00873B4F" w:rsidRPr="001A443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1A14B9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Zuzana Kovácsová</w:t>
            </w:r>
          </w:p>
        </w:tc>
      </w:tr>
      <w:tr w:rsidR="00873B4F" w:rsidRPr="00597833" w:rsidTr="00002738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Nehlasovali: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B4F" w:rsidRPr="001A4436" w:rsidRDefault="00873B4F" w:rsidP="002A6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4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4F" w:rsidRPr="001A4436" w:rsidRDefault="00873B4F" w:rsidP="00E53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DAB" w:rsidRDefault="004A3DAB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D444F7" w:rsidRPr="00D444F7" w:rsidRDefault="00D444F7" w:rsidP="00D444F7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444F7">
        <w:rPr>
          <w:rFonts w:ascii="Times New Roman" w:hAnsi="Times New Roman"/>
          <w:b/>
          <w:bCs/>
          <w:iCs/>
          <w:sz w:val="24"/>
          <w:szCs w:val="24"/>
        </w:rPr>
        <w:t xml:space="preserve">Riešenie interpelácie poslancov z </w:t>
      </w:r>
      <w:r w:rsidR="00E752D6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D444F7">
        <w:rPr>
          <w:rFonts w:ascii="Times New Roman" w:hAnsi="Times New Roman"/>
          <w:b/>
          <w:bCs/>
          <w:iCs/>
          <w:sz w:val="24"/>
          <w:szCs w:val="24"/>
        </w:rPr>
        <w:t>. zasadnutia O</w:t>
      </w:r>
      <w:r w:rsidR="00E752D6">
        <w:rPr>
          <w:rFonts w:ascii="Times New Roman" w:hAnsi="Times New Roman"/>
          <w:b/>
          <w:bCs/>
          <w:iCs/>
          <w:sz w:val="24"/>
          <w:szCs w:val="24"/>
        </w:rPr>
        <w:t>becného zastupiteľstva</w:t>
      </w:r>
    </w:p>
    <w:p w:rsidR="00D444F7" w:rsidRPr="0079623E" w:rsidRDefault="00D444F7" w:rsidP="00D444F7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D444F7" w:rsidRPr="0079623E" w:rsidRDefault="00D444F7" w:rsidP="00D44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623E">
        <w:rPr>
          <w:rFonts w:ascii="Times New Roman" w:hAnsi="Times New Roman"/>
          <w:sz w:val="24"/>
          <w:szCs w:val="24"/>
        </w:rPr>
        <w:t>Ing. T. Gyarmati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9623E">
        <w:rPr>
          <w:rFonts w:ascii="Times New Roman" w:hAnsi="Times New Roman"/>
          <w:sz w:val="24"/>
          <w:szCs w:val="24"/>
        </w:rPr>
        <w:t xml:space="preserve">odpoveď na interpelácie z </w:t>
      </w:r>
      <w:r>
        <w:rPr>
          <w:rFonts w:ascii="Times New Roman" w:hAnsi="Times New Roman"/>
          <w:sz w:val="24"/>
          <w:szCs w:val="24"/>
        </w:rPr>
        <w:t>5</w:t>
      </w:r>
      <w:r w:rsidRPr="0079623E">
        <w:rPr>
          <w:rFonts w:ascii="Times New Roman" w:hAnsi="Times New Roman"/>
          <w:sz w:val="24"/>
          <w:szCs w:val="24"/>
        </w:rPr>
        <w:t>. zasadnutia OZ obdržali všetci poslanci</w:t>
      </w:r>
      <w:r>
        <w:rPr>
          <w:rFonts w:ascii="Times New Roman" w:hAnsi="Times New Roman"/>
          <w:sz w:val="24"/>
          <w:szCs w:val="24"/>
        </w:rPr>
        <w:t>.</w:t>
      </w:r>
    </w:p>
    <w:p w:rsidR="00D444F7" w:rsidRDefault="00D444F7" w:rsidP="00D44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v interpeláciách mal požiadavku p. poslanec Zsolt Hajabács, aby obec Svätý Peter, ako správca dane, zverejnila zoznam daňových dlžníkov na </w:t>
      </w:r>
      <w:r w:rsidR="00CB3126">
        <w:rPr>
          <w:rFonts w:ascii="Times New Roman" w:hAnsi="Times New Roman"/>
          <w:sz w:val="24"/>
          <w:szCs w:val="24"/>
        </w:rPr>
        <w:t xml:space="preserve">dani z nehnuteľností, dani za psa, dani za užívanie verejného priestranstva, dani za ubytovanie a poplatkoch za komunálne </w:t>
      </w:r>
      <w:r w:rsidR="0089583D">
        <w:rPr>
          <w:rFonts w:ascii="Times New Roman" w:hAnsi="Times New Roman"/>
          <w:sz w:val="24"/>
          <w:szCs w:val="24"/>
        </w:rPr>
        <w:t>odpady a drobné stavebné odpady pre poslancov Obecného zastupiteľstva.</w:t>
      </w:r>
      <w:r w:rsidR="006673BC">
        <w:rPr>
          <w:rFonts w:ascii="Times New Roman" w:hAnsi="Times New Roman"/>
          <w:sz w:val="24"/>
          <w:szCs w:val="24"/>
        </w:rPr>
        <w:t xml:space="preserve"> Obec splnila požiadavku a pripravila zoznam dlžníkov (stav k 04.12.2023), ktorý bol dostupný k nahliadnutiu na zasadnutí.</w:t>
      </w:r>
    </w:p>
    <w:p w:rsidR="00C048CA" w:rsidRDefault="00CB3126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CB3126">
        <w:t xml:space="preserve">Ing. T. Gyarmati </w:t>
      </w:r>
      <w:r>
        <w:t>–</w:t>
      </w:r>
      <w:r w:rsidRPr="00CB3126">
        <w:rPr>
          <w:color w:val="000000"/>
        </w:rPr>
        <w:t>v súlade s § 52  ods. 2 a 3 zákona 563/2009 Z.z. o správe daní (daňový poriadok) a o zmene a doplnení niektorých zákonov v znení neskorších predpisov</w:t>
      </w:r>
      <w:r w:rsidR="00E11BCB">
        <w:rPr>
          <w:color w:val="000000"/>
        </w:rPr>
        <w:t xml:space="preserve"> obec môže zverejniť zoznam daňových dlžníkov podľa stavu k 31. decembru predchádzajúceho roka</w:t>
      </w:r>
      <w:r>
        <w:rPr>
          <w:color w:val="000000"/>
        </w:rPr>
        <w:t xml:space="preserve">, </w:t>
      </w:r>
      <w:r w:rsidRPr="00CB3126">
        <w:rPr>
          <w:color w:val="000000"/>
        </w:rPr>
        <w:t>u ktorých úhrnná výška daňových nedoplatkov presiahla</w:t>
      </w:r>
      <w:r w:rsidR="00E11BCB">
        <w:rPr>
          <w:color w:val="000000"/>
        </w:rPr>
        <w:t xml:space="preserve"> u fyzickej osoby 160,00 € a u právnickej osoby 1.600,00 €.</w:t>
      </w:r>
      <w:r w:rsidR="006673BC">
        <w:rPr>
          <w:color w:val="000000"/>
        </w:rPr>
        <w:t xml:space="preserve"> </w:t>
      </w:r>
      <w:r w:rsidR="00C048CA">
        <w:rPr>
          <w:color w:val="000000"/>
        </w:rPr>
        <w:t xml:space="preserve">Všetci dlžníci budú počas mesiaca december ešte raz vyzvaní podobne ako každý rok, buď písomne alebo telefonicky (v prípade nedoplatkov do 10,00 €), aby svoje nedoplatky uhradili najneskôr k termínu 31.12.2023. </w:t>
      </w:r>
    </w:p>
    <w:p w:rsidR="007058EA" w:rsidRDefault="007058EA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Zsolt Hajabács – či neexistuje iné riešenie na vymáhanie.</w:t>
      </w:r>
    </w:p>
    <w:p w:rsidR="007058EA" w:rsidRDefault="007058EA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Ing. Marta Szoboszlaiová – iné riešenie by bola exekúcia.</w:t>
      </w:r>
    </w:p>
    <w:p w:rsidR="007058EA" w:rsidRDefault="007058EA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Zs. Hajabács – občania, ktorí nemajú zaplatené poplatky za komunálne odpady, aj oni majú zabezpečný odvoz odpadu, čo je poburujúce pre ostatných obyvateľov.</w:t>
      </w:r>
    </w:p>
    <w:p w:rsidR="007058EA" w:rsidRDefault="007058EA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Ing. Ján Majtán – musíme urobiť čiaru, pretože ak odpad aj tak odvezú, nie sú motivovaní platiť.</w:t>
      </w:r>
    </w:p>
    <w:p w:rsidR="007058EA" w:rsidRDefault="007058EA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T. Hamran – existuje komunita, od ktorej je nemožné vyberať dane, pop</w:t>
      </w:r>
      <w:r w:rsidR="007D5896">
        <w:rPr>
          <w:color w:val="000000"/>
        </w:rPr>
        <w:t xml:space="preserve">latky. V minulosti boli tieto prípady už riešené s exekúciou, ale s tým pádom, že títo občania nemajú ani vlastný majetok ani pravidelný príjem, ešte obec musela znášať trovy exekúcie. </w:t>
      </w:r>
    </w:p>
    <w:p w:rsidR="007D5896" w:rsidRDefault="007D5896" w:rsidP="00CB312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Ing. Jana Nemcsicsová – obec je povinná odnášať smeti, aj od neplatičov.</w:t>
      </w:r>
    </w:p>
    <w:p w:rsidR="007D5896" w:rsidRDefault="007D5896" w:rsidP="007D589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>Ing. T. Gyarmati - zoznam daňových dlžníkov k 31.12.2023 bude zverejnený koncom januára na webovej stránke, aj na facebook</w:t>
      </w:r>
      <w:r>
        <w:rPr>
          <w:color w:val="000000"/>
        </w:rPr>
        <w:softHyphen/>
        <w:t xml:space="preserve">-ovej stránke obce. </w:t>
      </w:r>
    </w:p>
    <w:p w:rsidR="007D5896" w:rsidRDefault="007D5896" w:rsidP="007D5896">
      <w:pPr>
        <w:pStyle w:val="Normlnywebov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</w:p>
    <w:p w:rsidR="007D5896" w:rsidRDefault="007D5896" w:rsidP="007D5896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9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7D5896" w:rsidRPr="005D17FA" w:rsidRDefault="007D5896" w:rsidP="007D5896">
      <w:pPr>
        <w:spacing w:after="0" w:line="25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7D5896" w:rsidRPr="00A5706A" w:rsidRDefault="007D5896" w:rsidP="007D5896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A/ </w:t>
      </w:r>
      <w:r w:rsidRPr="00A5706A">
        <w:rPr>
          <w:rFonts w:ascii="Times New Roman" w:hAnsi="Times New Roman"/>
          <w:b/>
          <w:sz w:val="24"/>
          <w:szCs w:val="24"/>
        </w:rPr>
        <w:t>berie na vedomie</w:t>
      </w:r>
    </w:p>
    <w:p w:rsidR="007D5896" w:rsidRDefault="007D5896" w:rsidP="007D5896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A5706A">
        <w:rPr>
          <w:rFonts w:ascii="Times New Roman" w:hAnsi="Times New Roman"/>
          <w:sz w:val="24"/>
          <w:szCs w:val="24"/>
        </w:rPr>
        <w:t>riešenie interpelácie poslancov z </w:t>
      </w:r>
      <w:r>
        <w:rPr>
          <w:rFonts w:ascii="Times New Roman" w:hAnsi="Times New Roman"/>
          <w:sz w:val="24"/>
          <w:szCs w:val="24"/>
        </w:rPr>
        <w:t>5</w:t>
      </w:r>
      <w:r w:rsidRPr="00A5706A">
        <w:rPr>
          <w:rFonts w:ascii="Times New Roman" w:hAnsi="Times New Roman"/>
          <w:sz w:val="24"/>
          <w:szCs w:val="24"/>
        </w:rPr>
        <w:t>. zasadnutia Obecného zastupiteľstva</w:t>
      </w:r>
    </w:p>
    <w:p w:rsidR="007D5896" w:rsidRDefault="007D5896" w:rsidP="007D5896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7D5896" w:rsidRDefault="007D5896" w:rsidP="007D5896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0C3B70">
        <w:rPr>
          <w:rFonts w:ascii="Times New Roman" w:hAnsi="Times New Roman"/>
          <w:b/>
          <w:sz w:val="24"/>
          <w:szCs w:val="24"/>
        </w:rPr>
        <w:t>B/ schvaľuje</w:t>
      </w:r>
    </w:p>
    <w:p w:rsidR="00910C77" w:rsidRDefault="007D5896" w:rsidP="007D5896">
      <w:pPr>
        <w:pStyle w:val="Normlnywebov"/>
        <w:shd w:val="clear" w:color="auto" w:fill="FFFFFF"/>
        <w:spacing w:before="0" w:beforeAutospacing="0" w:after="0" w:line="257" w:lineRule="auto"/>
        <w:jc w:val="both"/>
        <w:rPr>
          <w:color w:val="000000"/>
        </w:rPr>
      </w:pPr>
      <w:r>
        <w:rPr>
          <w:color w:val="000000"/>
        </w:rPr>
        <w:t xml:space="preserve">zverejnenie zoznamu daňových dlžníkov </w:t>
      </w:r>
      <w:r w:rsidRPr="00CB3126">
        <w:rPr>
          <w:color w:val="000000"/>
        </w:rPr>
        <w:t>v súlade s § 52  ods. 2 a 3 zákona 563/2009 Z.z. o správe daní (daňový poriadok) a o zmene a doplnení niektorých zákonov v znení neskorších predpisov</w:t>
      </w:r>
      <w:r>
        <w:rPr>
          <w:color w:val="000000"/>
        </w:rPr>
        <w:t xml:space="preserve"> podľa stavu k</w:t>
      </w:r>
      <w:r w:rsidR="00910C77">
        <w:rPr>
          <w:color w:val="000000"/>
        </w:rPr>
        <w:t> </w:t>
      </w:r>
      <w:r>
        <w:rPr>
          <w:color w:val="000000"/>
        </w:rPr>
        <w:t>31</w:t>
      </w:r>
      <w:r w:rsidR="00910C77">
        <w:rPr>
          <w:color w:val="000000"/>
        </w:rPr>
        <w:t>.12.2023</w:t>
      </w:r>
    </w:p>
    <w:p w:rsidR="00910C77" w:rsidRDefault="00910C77" w:rsidP="007D5896">
      <w:pPr>
        <w:pStyle w:val="Normlnywebov"/>
        <w:shd w:val="clear" w:color="auto" w:fill="FFFFFF"/>
        <w:spacing w:before="0" w:beforeAutospacing="0" w:after="0" w:line="257" w:lineRule="auto"/>
        <w:jc w:val="both"/>
        <w:rPr>
          <w:color w:val="000000"/>
        </w:rPr>
      </w:pPr>
    </w:p>
    <w:p w:rsidR="007D5896" w:rsidRPr="005D17FA" w:rsidRDefault="00910C77" w:rsidP="007D5896">
      <w:pPr>
        <w:pStyle w:val="Normlnywebov"/>
        <w:shd w:val="clear" w:color="auto" w:fill="FFFFFF"/>
        <w:spacing w:before="0" w:beforeAutospacing="0" w:after="0" w:line="257" w:lineRule="auto"/>
        <w:jc w:val="both"/>
        <w:rPr>
          <w:color w:val="000000"/>
        </w:rPr>
      </w:pPr>
      <w:r>
        <w:rPr>
          <w:color w:val="000000"/>
        </w:rPr>
        <w:t>Uznesenie č. 142/2023</w:t>
      </w:r>
    </w:p>
    <w:p w:rsidR="007D5896" w:rsidRPr="005D17FA" w:rsidRDefault="007D5896" w:rsidP="007D5896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7D5896" w:rsidRPr="005D17FA" w:rsidTr="00910C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JánMajtán, MUDr. Attila Pecena, Ing. RenátaTéglásAndóová</w:t>
            </w:r>
          </w:p>
        </w:tc>
      </w:tr>
      <w:tr w:rsidR="007D5896" w:rsidRPr="005D17FA" w:rsidTr="00910C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D5896" w:rsidRPr="005D17FA" w:rsidTr="00910C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7D5896" w:rsidRPr="005D17FA" w:rsidTr="00910C7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7D5896" w:rsidRPr="005D17FA" w:rsidTr="00910C7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96" w:rsidRPr="005D17FA" w:rsidRDefault="007D5896" w:rsidP="00312479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D444F7" w:rsidRDefault="00D444F7" w:rsidP="002A6BA7">
      <w:pPr>
        <w:spacing w:after="0"/>
        <w:rPr>
          <w:rFonts w:ascii="Times New Roman" w:hAnsi="Times New Roman"/>
          <w:sz w:val="24"/>
          <w:szCs w:val="24"/>
        </w:rPr>
      </w:pPr>
    </w:p>
    <w:p w:rsidR="007E1660" w:rsidRDefault="007E1660" w:rsidP="002A6BA7">
      <w:pPr>
        <w:pStyle w:val="Odsekzoznamu"/>
        <w:numPr>
          <w:ilvl w:val="0"/>
          <w:numId w:val="4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C71C8F">
        <w:rPr>
          <w:rFonts w:ascii="Times New Roman" w:hAnsi="Times New Roman"/>
          <w:b/>
          <w:sz w:val="24"/>
          <w:szCs w:val="24"/>
        </w:rPr>
        <w:t>Písomnosti</w:t>
      </w:r>
      <w:r w:rsidR="00C02CC7">
        <w:rPr>
          <w:rFonts w:ascii="Times New Roman" w:hAnsi="Times New Roman"/>
          <w:b/>
          <w:sz w:val="24"/>
          <w:szCs w:val="24"/>
        </w:rPr>
        <w:t xml:space="preserve"> týkajúce sa zasadnutia O</w:t>
      </w:r>
      <w:r w:rsidR="00873B4F">
        <w:rPr>
          <w:rFonts w:ascii="Times New Roman" w:hAnsi="Times New Roman"/>
          <w:b/>
          <w:sz w:val="24"/>
          <w:szCs w:val="24"/>
        </w:rPr>
        <w:t>becného zastupiteľstva</w:t>
      </w:r>
    </w:p>
    <w:p w:rsidR="00B41D8E" w:rsidRPr="00B41D8E" w:rsidRDefault="00B41D8E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2489" w:rsidRPr="00562489" w:rsidRDefault="00853678" w:rsidP="00562489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6F293F">
        <w:rPr>
          <w:rFonts w:ascii="Times New Roman" w:hAnsi="Times New Roman"/>
          <w:sz w:val="24"/>
          <w:szCs w:val="24"/>
        </w:rPr>
        <w:t xml:space="preserve">T. </w:t>
      </w:r>
      <w:r w:rsidR="00DC04EA">
        <w:rPr>
          <w:rFonts w:ascii="Times New Roman" w:hAnsi="Times New Roman"/>
          <w:sz w:val="24"/>
          <w:szCs w:val="24"/>
        </w:rPr>
        <w:t xml:space="preserve">Gyarmati </w:t>
      </w:r>
      <w:r w:rsidR="006E7DA2">
        <w:rPr>
          <w:rFonts w:ascii="Times New Roman" w:hAnsi="Times New Roman"/>
          <w:b/>
          <w:sz w:val="24"/>
          <w:szCs w:val="24"/>
        </w:rPr>
        <w:t>–</w:t>
      </w:r>
      <w:r w:rsidR="007E1660" w:rsidRPr="00477084">
        <w:rPr>
          <w:rFonts w:ascii="Times New Roman" w:hAnsi="Times New Roman"/>
          <w:sz w:val="24"/>
          <w:szCs w:val="24"/>
        </w:rPr>
        <w:t>všetci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 xml:space="preserve">poslanci </w:t>
      </w:r>
      <w:r w:rsidR="001072C4">
        <w:rPr>
          <w:rFonts w:ascii="Times New Roman" w:hAnsi="Times New Roman"/>
          <w:sz w:val="24"/>
          <w:szCs w:val="24"/>
        </w:rPr>
        <w:t>O</w:t>
      </w:r>
      <w:r w:rsidR="00873B4F">
        <w:rPr>
          <w:rFonts w:ascii="Times New Roman" w:hAnsi="Times New Roman"/>
          <w:sz w:val="24"/>
          <w:szCs w:val="24"/>
        </w:rPr>
        <w:t xml:space="preserve">becného zastupiteľstva </w:t>
      </w:r>
      <w:r w:rsidR="007E1660" w:rsidRPr="00477084">
        <w:rPr>
          <w:rFonts w:ascii="Times New Roman" w:hAnsi="Times New Roman"/>
          <w:sz w:val="24"/>
          <w:szCs w:val="24"/>
        </w:rPr>
        <w:t>obdržali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písomnosti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týkajúce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sa</w:t>
      </w:r>
      <w:r w:rsidR="001072C4">
        <w:rPr>
          <w:rFonts w:ascii="Times New Roman" w:hAnsi="Times New Roman"/>
          <w:sz w:val="24"/>
          <w:szCs w:val="24"/>
        </w:rPr>
        <w:t xml:space="preserve"> zasadnutia O</w:t>
      </w:r>
      <w:r w:rsidR="00873B4F">
        <w:rPr>
          <w:rFonts w:ascii="Times New Roman" w:hAnsi="Times New Roman"/>
          <w:sz w:val="24"/>
          <w:szCs w:val="24"/>
        </w:rPr>
        <w:t>becného zastupiteľstva</w:t>
      </w:r>
      <w:r w:rsidR="007E1660" w:rsidRPr="00477084">
        <w:rPr>
          <w:rFonts w:ascii="Times New Roman" w:hAnsi="Times New Roman"/>
          <w:sz w:val="24"/>
          <w:szCs w:val="24"/>
        </w:rPr>
        <w:t>, ktoré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sa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prejednávali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na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jednotlivých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zasadnutiach</w:t>
      </w:r>
      <w:r w:rsidR="00AC16E0">
        <w:rPr>
          <w:rFonts w:ascii="Times New Roman" w:hAnsi="Times New Roman"/>
          <w:sz w:val="24"/>
          <w:szCs w:val="24"/>
        </w:rPr>
        <w:t xml:space="preserve"> </w:t>
      </w:r>
      <w:r w:rsidR="007E1660" w:rsidRPr="00477084">
        <w:rPr>
          <w:rFonts w:ascii="Times New Roman" w:hAnsi="Times New Roman"/>
          <w:sz w:val="24"/>
          <w:szCs w:val="24"/>
        </w:rPr>
        <w:t>komisií</w:t>
      </w:r>
      <w:r w:rsidR="00562489">
        <w:rPr>
          <w:rFonts w:ascii="Times New Roman" w:hAnsi="Times New Roman"/>
          <w:sz w:val="24"/>
          <w:szCs w:val="24"/>
        </w:rPr>
        <w:t>, vrátane aj tých písomností, ktoré do termínu zasadnutia Obecného zastupiteľstva neboli prerokované na jednotlivých zasadnutiach komisií.</w:t>
      </w:r>
    </w:p>
    <w:p w:rsidR="00EE6E71" w:rsidRDefault="00562489" w:rsidP="00DC04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</w:t>
      </w:r>
      <w:r w:rsidR="00EE6E71">
        <w:rPr>
          <w:rFonts w:ascii="Times New Roman" w:hAnsi="Times New Roman"/>
          <w:sz w:val="24"/>
          <w:szCs w:val="24"/>
        </w:rPr>
        <w:t xml:space="preserve">sa spýtal, </w:t>
      </w:r>
      <w:r>
        <w:rPr>
          <w:rFonts w:ascii="Times New Roman" w:hAnsi="Times New Roman"/>
          <w:sz w:val="24"/>
          <w:szCs w:val="24"/>
        </w:rPr>
        <w:t>či má niekto otázky/pripomienky.</w:t>
      </w:r>
    </w:p>
    <w:p w:rsidR="00DC04EA" w:rsidRDefault="00910C77" w:rsidP="00DC04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E6E71">
        <w:rPr>
          <w:rFonts w:ascii="Times New Roman" w:hAnsi="Times New Roman"/>
          <w:sz w:val="24"/>
          <w:szCs w:val="24"/>
        </w:rPr>
        <w:t>tázky ani pripomienky zo strany poslancov neboli.</w:t>
      </w:r>
    </w:p>
    <w:p w:rsidR="001A14B9" w:rsidRDefault="001A14B9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B4F" w:rsidRDefault="00910C77" w:rsidP="00D444F7">
      <w:pPr>
        <w:pStyle w:val="Odsekzoznamu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plánu kontrolnej činnosti hlavného kontrolóra obce Svätý Peter na 1. polrok 2024</w:t>
      </w:r>
    </w:p>
    <w:p w:rsidR="00F0609F" w:rsidRPr="00F0609F" w:rsidRDefault="00F0609F" w:rsidP="00F060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4556C" w:rsidRDefault="00B4556C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v</w:t>
      </w:r>
      <w:r w:rsidR="00106A2D">
        <w:rPr>
          <w:rFonts w:ascii="Times New Roman" w:hAnsi="Times New Roman"/>
          <w:sz w:val="24"/>
          <w:szCs w:val="24"/>
        </w:rPr>
        <w:t>šetci</w:t>
      </w:r>
      <w:r w:rsidR="00D11C43">
        <w:rPr>
          <w:rFonts w:ascii="Times New Roman" w:hAnsi="Times New Roman"/>
          <w:sz w:val="24"/>
          <w:szCs w:val="24"/>
        </w:rPr>
        <w:t xml:space="preserve"> poslanci Obecného zastupiteľstva obdržali </w:t>
      </w:r>
      <w:r w:rsidR="00910C77">
        <w:rPr>
          <w:rFonts w:ascii="Times New Roman" w:hAnsi="Times New Roman"/>
          <w:sz w:val="24"/>
          <w:szCs w:val="24"/>
        </w:rPr>
        <w:t>návrh plánu kontrolnej činnosti hlavného kontrolóra obce Svätý Peter na 1. polrok 2024.</w:t>
      </w:r>
    </w:p>
    <w:p w:rsidR="00D11C43" w:rsidRDefault="00910C77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Návrh plánu kontrolnej činnosti hlavného kontrolóra obce na 1. polrok 2024 </w:t>
      </w:r>
      <w:r w:rsidR="00106A2D">
        <w:rPr>
          <w:rFonts w:ascii="Times New Roman" w:hAnsi="Times New Roman"/>
          <w:sz w:val="24"/>
          <w:szCs w:val="24"/>
        </w:rPr>
        <w:t>je prílohou tejto zápisnice.</w:t>
      </w:r>
    </w:p>
    <w:p w:rsidR="00910C77" w:rsidRDefault="00D11C43" w:rsidP="00F0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</w:t>
      </w:r>
      <w:r w:rsidR="00F0609F">
        <w:rPr>
          <w:rFonts w:ascii="Times New Roman" w:hAnsi="Times New Roman"/>
          <w:sz w:val="24"/>
          <w:szCs w:val="24"/>
        </w:rPr>
        <w:t>poprosil pani hlavnú kontrolórku obce, Ing. Martu Szoboszlaiovú, aby</w:t>
      </w:r>
      <w:r w:rsidR="00A36828">
        <w:rPr>
          <w:rFonts w:ascii="Times New Roman" w:hAnsi="Times New Roman"/>
          <w:sz w:val="24"/>
          <w:szCs w:val="24"/>
        </w:rPr>
        <w:t xml:space="preserve"> v krátkosti</w:t>
      </w:r>
      <w:r w:rsidR="00910C77">
        <w:rPr>
          <w:rFonts w:ascii="Times New Roman" w:hAnsi="Times New Roman"/>
          <w:sz w:val="24"/>
          <w:szCs w:val="24"/>
        </w:rPr>
        <w:t xml:space="preserve"> </w:t>
      </w:r>
      <w:r w:rsidR="00EE6E71">
        <w:rPr>
          <w:rFonts w:ascii="Times New Roman" w:hAnsi="Times New Roman"/>
          <w:sz w:val="24"/>
          <w:szCs w:val="24"/>
        </w:rPr>
        <w:t xml:space="preserve">poslancov oboznámila so </w:t>
      </w:r>
      <w:r w:rsidR="008E22BE">
        <w:rPr>
          <w:rFonts w:ascii="Times New Roman" w:hAnsi="Times New Roman"/>
          <w:sz w:val="24"/>
          <w:szCs w:val="24"/>
        </w:rPr>
        <w:t>svoj</w:t>
      </w:r>
      <w:r w:rsidR="00910C77">
        <w:rPr>
          <w:rFonts w:ascii="Times New Roman" w:hAnsi="Times New Roman"/>
          <w:sz w:val="24"/>
          <w:szCs w:val="24"/>
        </w:rPr>
        <w:t>im návrhom plánu kontrolnej činnosti na 1. polrok 2024.</w:t>
      </w:r>
    </w:p>
    <w:p w:rsidR="006D104F" w:rsidRDefault="00A36828" w:rsidP="00910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M. Szoboszlaiová</w:t>
      </w:r>
      <w:r w:rsidR="00FB17C3">
        <w:rPr>
          <w:rFonts w:ascii="Times New Roman" w:hAnsi="Times New Roman"/>
          <w:sz w:val="24"/>
          <w:szCs w:val="24"/>
        </w:rPr>
        <w:t xml:space="preserve"> –</w:t>
      </w:r>
      <w:r w:rsidR="001A065C">
        <w:rPr>
          <w:rFonts w:ascii="Times New Roman" w:hAnsi="Times New Roman"/>
          <w:sz w:val="24"/>
          <w:szCs w:val="24"/>
        </w:rPr>
        <w:t xml:space="preserve"> </w:t>
      </w:r>
      <w:r w:rsidR="00312479">
        <w:rPr>
          <w:rFonts w:ascii="Times New Roman" w:hAnsi="Times New Roman"/>
          <w:sz w:val="24"/>
          <w:szCs w:val="24"/>
        </w:rPr>
        <w:t xml:space="preserve">informovala poslancov Obecného zastupiteľstva, že termín ukončenia kontroly miezd a pracovného zaradenia zamestnancov obecného úradu </w:t>
      </w:r>
      <w:r w:rsidR="006D104F">
        <w:rPr>
          <w:rFonts w:ascii="Times New Roman" w:hAnsi="Times New Roman"/>
          <w:sz w:val="24"/>
          <w:szCs w:val="24"/>
        </w:rPr>
        <w:t>sa predlžuje o jeden mesiac, t.j. bude vyhodnotená k 31.01.2024.</w:t>
      </w:r>
    </w:p>
    <w:p w:rsidR="001C368A" w:rsidRDefault="006D104F" w:rsidP="00910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10C77">
        <w:rPr>
          <w:rFonts w:ascii="Times New Roman" w:hAnsi="Times New Roman"/>
          <w:sz w:val="24"/>
          <w:szCs w:val="24"/>
        </w:rPr>
        <w:t xml:space="preserve">lánom kontrolnej činnosti </w:t>
      </w:r>
      <w:r>
        <w:rPr>
          <w:rFonts w:ascii="Times New Roman" w:hAnsi="Times New Roman"/>
          <w:sz w:val="24"/>
          <w:szCs w:val="24"/>
        </w:rPr>
        <w:t xml:space="preserve">hlavného kontrolóra </w:t>
      </w:r>
      <w:r w:rsidR="00910C77">
        <w:rPr>
          <w:rFonts w:ascii="Times New Roman" w:hAnsi="Times New Roman"/>
          <w:sz w:val="24"/>
          <w:szCs w:val="24"/>
        </w:rPr>
        <w:t xml:space="preserve">je vypracovanie správy o kontrolnej činnosti hlavného kontrolóra obce za rok 2023; kontrola prevodov nehnuteľného majetku obce za rok 2023, ktorého všeobecná hodnota majetku prevýšila 20.000,00 €; vypracovanie stanoviska k záverečnému účtu obce za rok 2023; </w:t>
      </w:r>
      <w:r w:rsidR="00312479">
        <w:rPr>
          <w:rFonts w:ascii="Times New Roman" w:hAnsi="Times New Roman"/>
          <w:sz w:val="24"/>
          <w:szCs w:val="24"/>
        </w:rPr>
        <w:t xml:space="preserve">kontrola dodržiavania zákona o slobodnom prístupe k informáciám, zverejňovanie zmlúv, faktúr </w:t>
      </w:r>
      <w:proofErr w:type="gramStart"/>
      <w:r w:rsidR="00312479">
        <w:rPr>
          <w:rFonts w:ascii="Times New Roman" w:hAnsi="Times New Roman"/>
          <w:sz w:val="24"/>
          <w:szCs w:val="24"/>
        </w:rPr>
        <w:t>a</w:t>
      </w:r>
      <w:proofErr w:type="gramEnd"/>
      <w:r w:rsidR="00312479">
        <w:rPr>
          <w:rFonts w:ascii="Times New Roman" w:hAnsi="Times New Roman"/>
          <w:sz w:val="24"/>
          <w:szCs w:val="24"/>
        </w:rPr>
        <w:t xml:space="preserve"> objednávok; kontrola plnenia príjmov a výdavkov podľa pravidiel rozpočtového hospodárenia za 1. štvrťok 2024; vypracovanie plánu kontrolnej činnosti na 2. polrok 2024; predkladanie správ o výsledkoch kontrol na zasadnutiach obecného zastupiteľstva a zvyšovanie odbornej kvalifikácie formou školení.</w:t>
      </w:r>
    </w:p>
    <w:p w:rsidR="00EE6E71" w:rsidRDefault="00EE6E71" w:rsidP="00EE6E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sa spýtal, či má niekto otázky/pripomienky k </w:t>
      </w:r>
      <w:r w:rsidR="006D104F">
        <w:rPr>
          <w:rFonts w:ascii="Times New Roman" w:hAnsi="Times New Roman"/>
          <w:sz w:val="24"/>
          <w:szCs w:val="24"/>
        </w:rPr>
        <w:t>predloženému návrhu plánu kontrolnej činnosti hlavného kontrolóra obce na 1. polrok 2024.</w:t>
      </w:r>
    </w:p>
    <w:p w:rsidR="00195002" w:rsidRDefault="00195002" w:rsidP="009020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5002" w:rsidRDefault="00195002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2/2023.</w:t>
      </w:r>
    </w:p>
    <w:p w:rsidR="00A51CDF" w:rsidRDefault="00A51CDF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CDF" w:rsidRPr="00B71F22" w:rsidRDefault="00A51CDF" w:rsidP="00A51CD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2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A51CDF" w:rsidRPr="00B71F22" w:rsidRDefault="00A51CDF" w:rsidP="00A51CD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6D104F" w:rsidRDefault="006D104F" w:rsidP="006D104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6D104F" w:rsidRDefault="006D104F" w:rsidP="006D104F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plánu kontrolnej činnosti hlavného kontrolóra obce Svätý Peter na 1. polrok 2024</w:t>
      </w:r>
    </w:p>
    <w:p w:rsidR="00A51CDF" w:rsidRDefault="00A51CDF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062EC4" w:rsidRDefault="00062EC4" w:rsidP="001950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1CDF" w:rsidRDefault="006D104F" w:rsidP="00067F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143/2</w:t>
      </w:r>
      <w:r w:rsidR="00A51CDF">
        <w:rPr>
          <w:rFonts w:ascii="Times New Roman" w:hAnsi="Times New Roman"/>
          <w:sz w:val="24"/>
          <w:szCs w:val="24"/>
        </w:rPr>
        <w:t>023</w:t>
      </w:r>
    </w:p>
    <w:p w:rsidR="006D104F" w:rsidRPr="005D17FA" w:rsidRDefault="006D104F" w:rsidP="006D104F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6D104F" w:rsidRPr="005D17FA" w:rsidTr="006D104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JánMajtán, MUDr. Attila Pecena, Ing. RenátaTéglásAndóová</w:t>
            </w:r>
          </w:p>
        </w:tc>
      </w:tr>
      <w:tr w:rsidR="006D104F" w:rsidRPr="005D17FA" w:rsidTr="006D104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D104F" w:rsidRPr="005D17FA" w:rsidTr="006D104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D104F" w:rsidRPr="005D17FA" w:rsidTr="006D104F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6D104F" w:rsidRPr="005D17FA" w:rsidTr="006D104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4F" w:rsidRPr="005D17FA" w:rsidRDefault="006D104F" w:rsidP="00F93ECC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51CDF" w:rsidRPr="00067FD5" w:rsidRDefault="00A51CDF" w:rsidP="00067F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6D104F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Zásady podávania, preverovania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evidovania oznámení týkajúcich sa </w:t>
      </w:r>
      <w:r w:rsidR="00731FBF">
        <w:rPr>
          <w:rFonts w:ascii="Times New Roman" w:hAnsi="Times New Roman"/>
          <w:b/>
          <w:sz w:val="24"/>
          <w:szCs w:val="24"/>
        </w:rPr>
        <w:t>kr</w:t>
      </w:r>
      <w:r>
        <w:rPr>
          <w:rFonts w:ascii="Times New Roman" w:hAnsi="Times New Roman"/>
          <w:b/>
          <w:sz w:val="24"/>
          <w:szCs w:val="24"/>
        </w:rPr>
        <w:t>iminality alebo inej protispoločenskej činnosti</w:t>
      </w:r>
    </w:p>
    <w:p w:rsidR="006D104F" w:rsidRDefault="006D104F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ECC" w:rsidRDefault="00F70F19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</w:t>
      </w:r>
      <w:r w:rsidR="00731FBF">
        <w:rPr>
          <w:rFonts w:ascii="Times New Roman" w:hAnsi="Times New Roman"/>
          <w:sz w:val="24"/>
          <w:szCs w:val="24"/>
        </w:rPr>
        <w:t xml:space="preserve">poprosil Ing. M. Szoboszlaiovú, aby </w:t>
      </w:r>
      <w:r w:rsidR="00F93ECC">
        <w:rPr>
          <w:rFonts w:ascii="Times New Roman" w:hAnsi="Times New Roman"/>
          <w:sz w:val="24"/>
          <w:szCs w:val="24"/>
        </w:rPr>
        <w:t xml:space="preserve">v krátkosti prítomných </w:t>
      </w:r>
      <w:r w:rsidR="00731FBF">
        <w:rPr>
          <w:rFonts w:ascii="Times New Roman" w:hAnsi="Times New Roman"/>
          <w:sz w:val="24"/>
          <w:szCs w:val="24"/>
        </w:rPr>
        <w:t xml:space="preserve">oboznámila so zásadami podávania, preverovania </w:t>
      </w:r>
      <w:proofErr w:type="gramStart"/>
      <w:r w:rsidR="00731FBF">
        <w:rPr>
          <w:rFonts w:ascii="Times New Roman" w:hAnsi="Times New Roman"/>
          <w:sz w:val="24"/>
          <w:szCs w:val="24"/>
        </w:rPr>
        <w:t>a</w:t>
      </w:r>
      <w:proofErr w:type="gramEnd"/>
      <w:r w:rsidR="00731FBF">
        <w:rPr>
          <w:rFonts w:ascii="Times New Roman" w:hAnsi="Times New Roman"/>
          <w:sz w:val="24"/>
          <w:szCs w:val="24"/>
        </w:rPr>
        <w:t xml:space="preserve"> evidovania oznámení týkajúcich sa kriminality alebo inej protispoločenskej činnosti. </w:t>
      </w:r>
    </w:p>
    <w:p w:rsidR="00F93ECC" w:rsidRDefault="00F93ECC" w:rsidP="00F93E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Ing. M. Szoboszlaiová - všetci poslanci Obecného zastupiteľstva obdržali zásady podávania, preverovania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evidovania oznámení týkajúcich sa kriminality alebo inej protispoločenskej činnosti.</w:t>
      </w:r>
    </w:p>
    <w:p w:rsidR="00F93ECC" w:rsidRDefault="00F93ECC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Zásady podávania, preverovania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evidovania oznámení týkajúcich sa kriminality alebo inej protispoločenskej činnosti je prílohou tejto zápisnice.</w:t>
      </w:r>
    </w:p>
    <w:p w:rsidR="00F70F19" w:rsidRDefault="00F93ECC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M. Szoboszlaiová - </w:t>
      </w:r>
      <w:r w:rsidR="00731FBF">
        <w:rPr>
          <w:rFonts w:ascii="Times New Roman" w:hAnsi="Times New Roman"/>
          <w:sz w:val="24"/>
          <w:szCs w:val="24"/>
        </w:rPr>
        <w:t xml:space="preserve">zásady sú záväzné pre zamestnancov a štatutárne orgány obce </w:t>
      </w:r>
      <w:proofErr w:type="gramStart"/>
      <w:r w:rsidR="00731FBF">
        <w:rPr>
          <w:rFonts w:ascii="Times New Roman" w:hAnsi="Times New Roman"/>
          <w:sz w:val="24"/>
          <w:szCs w:val="24"/>
        </w:rPr>
        <w:t>a</w:t>
      </w:r>
      <w:proofErr w:type="gramEnd"/>
      <w:r w:rsidR="00731FBF">
        <w:rPr>
          <w:rFonts w:ascii="Times New Roman" w:hAnsi="Times New Roman"/>
          <w:sz w:val="24"/>
          <w:szCs w:val="24"/>
        </w:rPr>
        <w:t xml:space="preserve"> obcou zriadených rozpočtových a príspevkových organizácií, ktoré zamestnávajú menej ako 50 zamestnancov. Oznámenie sa podáva oznamovateľ v prípade</w:t>
      </w:r>
      <w:r>
        <w:rPr>
          <w:rFonts w:ascii="Times New Roman" w:hAnsi="Times New Roman"/>
          <w:sz w:val="24"/>
          <w:szCs w:val="24"/>
        </w:rPr>
        <w:t>, ak je mu známa skutočnosť alebo informácia v súvislosti s pracovnoprávnym vzťahom alebo iným obdobným vzťahom a v dobrej viere sa domnieva, že ohrozuje verejný záujem, hospodárenie a dobré meno obce alebo rozpočtovej a príspevkovej organizácie. Za obec Svätý Peter úlohy zodpovednej osoby plní hlavný kontrolór obce, a to aj vo vzťahu k rozpočtovým a príspevkovým organizáciám zriadených obcou. Oznámenie je možné podať osobne (v kancelárii hlavného kontrolóra), písomne (na korešpondenčnú adresu obce) alebo elektronickou poštou (na e-mailovú adresu hlavného kontrolóra obce).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</w:t>
      </w:r>
      <w:r w:rsidR="00456448">
        <w:rPr>
          <w:rFonts w:ascii="Times New Roman" w:hAnsi="Times New Roman"/>
          <w:sz w:val="24"/>
          <w:szCs w:val="24"/>
        </w:rPr>
        <w:t>ipomienky k predloženým zásadám.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3/2023.</w:t>
      </w:r>
    </w:p>
    <w:p w:rsidR="00F70F19" w:rsidRDefault="00F70F19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1DC" w:rsidRPr="00B71F22" w:rsidRDefault="008E01DC" w:rsidP="008E01D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3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8E01DC" w:rsidRPr="00B71F22" w:rsidRDefault="008E01DC" w:rsidP="008E01DC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56448" w:rsidRDefault="00456448" w:rsidP="00456448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456448" w:rsidRPr="00857431" w:rsidRDefault="00456448" w:rsidP="004564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zásady podávania, preverovania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 evidovania oznámení týkajúcich sa kriminality alebo inej protispoločenskej činnosti</w:t>
      </w:r>
    </w:p>
    <w:p w:rsidR="008E01DC" w:rsidRDefault="008E01DC" w:rsidP="008E01D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sk-SK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062EC4" w:rsidRDefault="00062EC4" w:rsidP="008E01D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sk-SK"/>
        </w:rPr>
      </w:pPr>
    </w:p>
    <w:p w:rsidR="008E01DC" w:rsidRPr="005D17FA" w:rsidRDefault="008E01DC" w:rsidP="008E01D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theme="minorBidi"/>
          <w:sz w:val="24"/>
          <w:szCs w:val="24"/>
          <w:lang w:eastAsia="sk-SK"/>
        </w:rPr>
        <w:t>Uznesenie</w:t>
      </w:r>
      <w:r w:rsidR="00456448">
        <w:rPr>
          <w:rFonts w:ascii="Times New Roman" w:eastAsia="Times New Roman" w:hAnsi="Times New Roman" w:cstheme="minorBidi"/>
          <w:sz w:val="24"/>
          <w:szCs w:val="24"/>
          <w:lang w:eastAsia="sk-SK"/>
        </w:rPr>
        <w:t xml:space="preserve"> č. 144</w:t>
      </w:r>
      <w:r>
        <w:rPr>
          <w:rFonts w:ascii="Times New Roman" w:eastAsia="Times New Roman" w:hAnsi="Times New Roman" w:cstheme="minorBidi"/>
          <w:sz w:val="24"/>
          <w:szCs w:val="24"/>
          <w:lang w:eastAsia="sk-SK"/>
        </w:rPr>
        <w:t>/2023</w:t>
      </w:r>
    </w:p>
    <w:p w:rsidR="00456448" w:rsidRPr="005D17FA" w:rsidRDefault="00456448" w:rsidP="00456448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456448" w:rsidRPr="005D17FA" w:rsidTr="0045644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56448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456448" w:rsidRPr="005D17FA" w:rsidTr="0045644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56448" w:rsidRPr="005D17FA" w:rsidTr="0045644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56448" w:rsidRPr="005D17FA" w:rsidTr="00456448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456448" w:rsidRPr="005D17FA" w:rsidTr="0045644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8" w:rsidRPr="005D17FA" w:rsidRDefault="00456448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8E01DC" w:rsidRPr="00F70F19" w:rsidRDefault="008E01DC" w:rsidP="00F70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6448" w:rsidRPr="00456448" w:rsidRDefault="00456448" w:rsidP="0045644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Správa o výsledku kontroly vybavovania sťažností a petícií za rok 2022</w:t>
      </w:r>
    </w:p>
    <w:p w:rsidR="008E01DC" w:rsidRDefault="008E01DC" w:rsidP="008E01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6448" w:rsidRDefault="0045644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v</w:t>
      </w:r>
      <w:r w:rsidR="008E01DC">
        <w:rPr>
          <w:rFonts w:ascii="Times New Roman" w:hAnsi="Times New Roman"/>
          <w:sz w:val="24"/>
          <w:szCs w:val="24"/>
        </w:rPr>
        <w:t xml:space="preserve">šetci poslanci Obecného zastupiteľstva obdržali </w:t>
      </w:r>
      <w:r>
        <w:rPr>
          <w:rFonts w:ascii="Times New Roman" w:hAnsi="Times New Roman"/>
          <w:sz w:val="24"/>
          <w:szCs w:val="24"/>
        </w:rPr>
        <w:t>správu o výsledku kontroly vybavovania sťažností a petícií za rok 2022</w:t>
      </w:r>
      <w:r w:rsidR="008E01DC">
        <w:rPr>
          <w:rFonts w:ascii="Times New Roman" w:hAnsi="Times New Roman"/>
          <w:sz w:val="24"/>
          <w:szCs w:val="24"/>
        </w:rPr>
        <w:t xml:space="preserve">. </w:t>
      </w:r>
    </w:p>
    <w:p w:rsidR="008E01DC" w:rsidRDefault="0045644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 výsledku kontroly vybavovania sťažností a petícií za rok 2022</w:t>
      </w:r>
      <w:r w:rsidR="008E01DC">
        <w:rPr>
          <w:rFonts w:ascii="Times New Roman" w:hAnsi="Times New Roman"/>
          <w:sz w:val="24"/>
          <w:szCs w:val="24"/>
        </w:rPr>
        <w:t xml:space="preserve"> je prílohou tejto zápisnice.</w:t>
      </w:r>
    </w:p>
    <w:p w:rsidR="00CA05D8" w:rsidRDefault="009F60AB" w:rsidP="004564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odovzdal slovo pani </w:t>
      </w:r>
      <w:r w:rsidR="00456448">
        <w:rPr>
          <w:rFonts w:ascii="Times New Roman" w:hAnsi="Times New Roman"/>
          <w:sz w:val="24"/>
          <w:szCs w:val="24"/>
        </w:rPr>
        <w:t>hlavnej kontrolórke, Ing. M</w:t>
      </w:r>
      <w:r w:rsidR="004042ED">
        <w:rPr>
          <w:rFonts w:ascii="Times New Roman" w:hAnsi="Times New Roman"/>
          <w:sz w:val="24"/>
          <w:szCs w:val="24"/>
        </w:rPr>
        <w:t>.</w:t>
      </w:r>
      <w:r w:rsidR="00456448">
        <w:rPr>
          <w:rFonts w:ascii="Times New Roman" w:hAnsi="Times New Roman"/>
          <w:sz w:val="24"/>
          <w:szCs w:val="24"/>
        </w:rPr>
        <w:t xml:space="preserve"> Szoboszlaiovej, aby v krátkosti informovala</w:t>
      </w:r>
      <w:r w:rsidR="004042ED">
        <w:rPr>
          <w:rFonts w:ascii="Times New Roman" w:hAnsi="Times New Roman"/>
          <w:sz w:val="24"/>
          <w:szCs w:val="24"/>
        </w:rPr>
        <w:t xml:space="preserve"> o výsledku kontroly.</w:t>
      </w:r>
    </w:p>
    <w:p w:rsidR="004042ED" w:rsidRDefault="004042ED" w:rsidP="004564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M. Szoboszlaiová – kontrolou bolo zistené, že obec za kontrolované obdobie 2022 neeviduje žiadnu sťažnosť ani petíciu. Ďalším zistením bolo, že obec nemá vydané zásady pre </w:t>
      </w:r>
      <w:r>
        <w:rPr>
          <w:rFonts w:ascii="Times New Roman" w:hAnsi="Times New Roman"/>
          <w:sz w:val="24"/>
          <w:szCs w:val="24"/>
        </w:rPr>
        <w:lastRenderedPageBreak/>
        <w:t>vybavovanie sťažností a petícií v podmienkach samosprávy obce a nemá založenú centrálnu evidenciu sťažností. Obec na základe kontroly je povinná v lehote do 31.12.2023 predložiť písomný zoznam splnených opatrení prijatých na nápravu zistených nedostatkov a na odstránenie príčin ich vzniku.</w:t>
      </w:r>
    </w:p>
    <w:p w:rsidR="00CA05D8" w:rsidRDefault="00CA05D8" w:rsidP="008E01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– sa spýtal, či má niekto otázky/pripomienky </w:t>
      </w:r>
      <w:r w:rsidR="004042ED">
        <w:rPr>
          <w:rFonts w:ascii="Times New Roman" w:hAnsi="Times New Roman"/>
          <w:sz w:val="24"/>
          <w:szCs w:val="24"/>
        </w:rPr>
        <w:t>k správe o výsledku kontroly vybavovania sťažností a petícií za rok 2022.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prečítal navrhované uznesenie č. </w:t>
      </w:r>
      <w:r w:rsidR="00742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/2023.</w:t>
      </w:r>
    </w:p>
    <w:p w:rsidR="001E1774" w:rsidRDefault="001E1774" w:rsidP="001E17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774" w:rsidRPr="00B71F22" w:rsidRDefault="00742D19" w:rsidP="001E177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4</w:t>
      </w:r>
      <w:r w:rsidR="001E1774"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1E1774" w:rsidRPr="00B71F22" w:rsidRDefault="001E1774" w:rsidP="001E1774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4042ED" w:rsidRDefault="004042ED" w:rsidP="004042ED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4042ED" w:rsidRDefault="004042ED" w:rsidP="004042ED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857431">
        <w:rPr>
          <w:rFonts w:ascii="Times New Roman" w:hAnsi="Times New Roman"/>
          <w:sz w:val="24"/>
          <w:szCs w:val="24"/>
        </w:rPr>
        <w:t>správu o výsledku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431">
        <w:rPr>
          <w:rFonts w:ascii="Times New Roman" w:hAnsi="Times New Roman"/>
          <w:sz w:val="24"/>
          <w:szCs w:val="24"/>
        </w:rPr>
        <w:t>kontroly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431">
        <w:rPr>
          <w:rFonts w:ascii="Times New Roman" w:hAnsi="Times New Roman"/>
          <w:sz w:val="24"/>
          <w:szCs w:val="24"/>
        </w:rPr>
        <w:t>vybavovania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431">
        <w:rPr>
          <w:rFonts w:ascii="Times New Roman" w:hAnsi="Times New Roman"/>
          <w:sz w:val="24"/>
          <w:szCs w:val="24"/>
        </w:rPr>
        <w:t>sťažností a petícií za rok 2022</w:t>
      </w:r>
    </w:p>
    <w:p w:rsidR="004042ED" w:rsidRDefault="004042ED" w:rsidP="004042ED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p w:rsidR="004042ED" w:rsidRDefault="004042ED" w:rsidP="004042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4042ED" w:rsidRDefault="004042ED" w:rsidP="004042E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sk-SK"/>
        </w:rPr>
      </w:pPr>
    </w:p>
    <w:p w:rsidR="004042ED" w:rsidRDefault="004042ED" w:rsidP="004042E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145/2023</w:t>
      </w:r>
    </w:p>
    <w:p w:rsidR="004042ED" w:rsidRPr="005D17FA" w:rsidRDefault="004042ED" w:rsidP="004042E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4042ED" w:rsidRPr="005D17FA" w:rsidTr="004042E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4042ED" w:rsidRPr="005D17FA" w:rsidTr="004042E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D" w:rsidRPr="005D17FA" w:rsidRDefault="004042ED" w:rsidP="004042ED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042ED" w:rsidRPr="005D17FA" w:rsidTr="004042E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D" w:rsidRPr="005D17FA" w:rsidRDefault="004042ED" w:rsidP="004042ED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042ED" w:rsidRPr="005D17FA" w:rsidTr="004042E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4042ED" w:rsidRPr="005D17FA" w:rsidTr="004042E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D" w:rsidRPr="005D17FA" w:rsidRDefault="004042ED" w:rsidP="004042ED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742D19" w:rsidRDefault="00742D19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5FF0" w:rsidRDefault="00025902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Čerpanie a plnenie rozpočtu obce Svätý Peter k 30.09.2023</w:t>
      </w:r>
    </w:p>
    <w:p w:rsidR="00742D19" w:rsidRDefault="00742D19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5902" w:rsidRDefault="00025902" w:rsidP="000259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Všetci poslanci Obecného zastupiteľstva obdržali materiál čerpania a plnenia rozpočtu obce k 30.09.2023, vypracovaného pani účtovníčkou obce, Ing. J. Nemcsicsovou.</w:t>
      </w:r>
    </w:p>
    <w:p w:rsidR="00025902" w:rsidRDefault="00025902" w:rsidP="000259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Čerpanie a plnenie rozpočtu obce k 30.09.2023 je prílohou tejto zápisnice.</w:t>
      </w:r>
    </w:p>
    <w:p w:rsidR="00025902" w:rsidRPr="00025902" w:rsidRDefault="00025902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ku dňu 30.09.2023 bolo vydané rozpočtové opatrenie starostom obce v rámci svojho oprávnenia, ktoré bolo zapracované do rozpočtu obce. Konštatoval, že výsledok rozpočtového hospodárenia bol pozitívny ku dňu 30.09.2023, čo predstavuje výšku 173.727,78 €.</w:t>
      </w:r>
      <w:r w:rsidR="007F1708">
        <w:rPr>
          <w:rFonts w:ascii="Times New Roman" w:hAnsi="Times New Roman"/>
          <w:sz w:val="24"/>
          <w:szCs w:val="24"/>
        </w:rPr>
        <w:t xml:space="preserve"> Je pravdepodobné, že rok 2023 budeme môcť uzavrieť pozitívne.</w:t>
      </w:r>
    </w:p>
    <w:p w:rsidR="00025902" w:rsidRDefault="007F1708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Súčasťou predloženého materiálu je aj prehľad zmeny stavu bankových účtov – zmena je pozitívna, pohľadávky zvýšili (dane a poplatky ešte neboli uhradené), záväzky znížili</w:t>
      </w:r>
      <w:r w:rsidR="00DE2E6C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 xml:space="preserve">bec </w:t>
      </w:r>
      <w:r w:rsidR="00DE2E6C">
        <w:rPr>
          <w:rFonts w:ascii="Times New Roman" w:hAnsi="Times New Roman"/>
          <w:sz w:val="24"/>
          <w:szCs w:val="24"/>
        </w:rPr>
        <w:t xml:space="preserve">v roku 2023 </w:t>
      </w:r>
      <w:r>
        <w:rPr>
          <w:rFonts w:ascii="Times New Roman" w:hAnsi="Times New Roman"/>
          <w:sz w:val="24"/>
          <w:szCs w:val="24"/>
        </w:rPr>
        <w:t>realizovala intenzívnejšie rozvojové aktivity oproti predchádzajúcemu obdobiu</w:t>
      </w:r>
      <w:r w:rsidR="00DE2E6C">
        <w:rPr>
          <w:rFonts w:ascii="Times New Roman" w:hAnsi="Times New Roman"/>
          <w:sz w:val="24"/>
          <w:szCs w:val="24"/>
        </w:rPr>
        <w:t>, v minulých rokoch bolo pripravených málo projektov, bolo podaných menej žiadostí – finančné prostriedky na vypracovanie a podanie žiadostí, na projektové dokumentácie boli čerpané z rezervného fondu, ktorého prehľad je tiež súčasťou predloženého materiálu a zapracované do rozpočtu obce.</w:t>
      </w:r>
    </w:p>
    <w:p w:rsidR="00025902" w:rsidRDefault="00025902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5039" w:rsidRDefault="00385039" w:rsidP="003850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sa spýtal, či má niekto otázky/pripomienky k čerpaniu</w:t>
      </w:r>
      <w:r w:rsidR="000E1AAE">
        <w:rPr>
          <w:rFonts w:ascii="Times New Roman" w:hAnsi="Times New Roman"/>
          <w:sz w:val="24"/>
          <w:szCs w:val="24"/>
        </w:rPr>
        <w:t xml:space="preserve"> a plneniu rozpočtu obce k 30.09</w:t>
      </w:r>
      <w:r>
        <w:rPr>
          <w:rFonts w:ascii="Times New Roman" w:hAnsi="Times New Roman"/>
          <w:sz w:val="24"/>
          <w:szCs w:val="24"/>
        </w:rPr>
        <w:t>.2023.</w:t>
      </w:r>
    </w:p>
    <w:p w:rsidR="00385039" w:rsidRDefault="00385039" w:rsidP="003850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039" w:rsidRDefault="00385039" w:rsidP="003850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prečítal navrhované uznesenie č. </w:t>
      </w:r>
      <w:r w:rsidR="000E1A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/2023.</w:t>
      </w:r>
    </w:p>
    <w:p w:rsidR="00385039" w:rsidRDefault="00385039" w:rsidP="003850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5039" w:rsidRPr="00B71F22" w:rsidRDefault="000E1AAE" w:rsidP="00385039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5</w:t>
      </w:r>
      <w:r w:rsidR="00385039"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385039" w:rsidRPr="00B71F22" w:rsidRDefault="00385039" w:rsidP="0038503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0E1AAE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 berie na vedomie</w:t>
      </w:r>
    </w:p>
    <w:p w:rsidR="000E1AAE" w:rsidRDefault="000E1AAE" w:rsidP="000E1AAE">
      <w:pPr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opatrenie vydané starostom obce k 30.09.2023</w:t>
      </w:r>
    </w:p>
    <w:p w:rsidR="000E1AAE" w:rsidRDefault="000E1AAE" w:rsidP="000E1AAE">
      <w:pPr>
        <w:spacing w:after="0" w:line="257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728"/>
        <w:gridCol w:w="3117"/>
        <w:gridCol w:w="1985"/>
        <w:gridCol w:w="1559"/>
        <w:gridCol w:w="1134"/>
      </w:tblGrid>
      <w:tr w:rsidR="000E1AAE" w:rsidRPr="001B6303" w:rsidTr="000E1AAE">
        <w:trPr>
          <w:trHeight w:val="1458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Trieda EK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Rozpočet </w:t>
            </w:r>
            <w:proofErr w:type="gramStart"/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po  zmene</w:t>
            </w:r>
            <w:proofErr w:type="gramEnd"/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rozpočtovým opatrením OZ2/2023 Uzn. 123/2023 13.09.2023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Rozpočet </w:t>
            </w:r>
            <w:proofErr w:type="gramStart"/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po  zmene</w:t>
            </w:r>
            <w:proofErr w:type="gramEnd"/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 30.09.2023 rozpočtovým opatrením S_3/2023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Rozpočtové opatrenie č. S/3/2023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Príjmy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1-bežný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Daňové príjmy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1 341 251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1 341 251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Nedaňové príjmy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255 342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266 761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11 419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Granty a transfery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1 464 799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1 529 967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65 168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1-bežný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3 061 392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3 137 979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76 587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2-kapitálový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Nedaňové príjmy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Granty a transfery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59 814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64 814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2-kapitálový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107 814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112 814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5 000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3-finančné operácie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Príjmy z transakcií s finančnými aktívami a finančnými pasívami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340 512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340 512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3-finančné operácie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340 512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340 512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Príjmy spolu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3 509 718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3 591 305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81 587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Výdaje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1-bežný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Bežné výdavky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1 611 440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1 647 519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36 079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Bežné výdavky ZŠMŠ SK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759 027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768 474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9 447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Bežné výdavky ZŠMŠ 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816 693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835 200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18 507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1-bežný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3 187 160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3 251 193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64 033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2-kapitálový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Kapitálové výdavky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241 978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259 532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17 554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2-kapitálový rozpočet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241 978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259 532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17 554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3-finančné operácie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Výdavky z transakcií s finančnými aktívami a finančnými pasívami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80 580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80 580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63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*3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eastAsia="cs-CZ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3-finančné operácie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80 580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80 580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0E1AAE" w:rsidRPr="001B6303" w:rsidTr="000E1AAE">
        <w:trPr>
          <w:trHeight w:val="188"/>
        </w:trPr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Výdavky spolu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3 509 718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3 591 305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</w:rPr>
              <w:t>81 587</w:t>
            </w:r>
          </w:p>
        </w:tc>
      </w:tr>
    </w:tbl>
    <w:p w:rsidR="000E1AAE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0E1AAE" w:rsidRPr="00901630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B/ </w:t>
      </w:r>
      <w:r w:rsidRPr="00901630">
        <w:rPr>
          <w:rFonts w:ascii="Times New Roman" w:hAnsi="Times New Roman"/>
          <w:b/>
          <w:sz w:val="24"/>
          <w:szCs w:val="24"/>
        </w:rPr>
        <w:t>berie na vedomie</w:t>
      </w:r>
    </w:p>
    <w:p w:rsidR="000E1AAE" w:rsidRPr="00281F44" w:rsidRDefault="000E1AAE" w:rsidP="000E1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44">
        <w:rPr>
          <w:rFonts w:ascii="Times New Roman" w:hAnsi="Times New Roman"/>
          <w:sz w:val="24"/>
          <w:szCs w:val="24"/>
        </w:rPr>
        <w:t>čerpa</w:t>
      </w:r>
      <w:r>
        <w:rPr>
          <w:rFonts w:ascii="Times New Roman" w:hAnsi="Times New Roman"/>
          <w:sz w:val="24"/>
          <w:szCs w:val="24"/>
        </w:rPr>
        <w:t>nie a plnenie rozpočtu obce k 30.09</w:t>
      </w:r>
      <w:r w:rsidRPr="00281F44">
        <w:rPr>
          <w:rFonts w:ascii="Times New Roman" w:hAnsi="Times New Roman"/>
          <w:sz w:val="24"/>
          <w:szCs w:val="24"/>
        </w:rPr>
        <w:t>.2023</w:t>
      </w:r>
    </w:p>
    <w:p w:rsidR="000E1AAE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0E1AAE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0E1AAE" w:rsidRDefault="000E1AAE" w:rsidP="000E1AAE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="70"/>
        <w:tblW w:w="9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1701"/>
        <w:gridCol w:w="1701"/>
        <w:gridCol w:w="2835"/>
      </w:tblGrid>
      <w:tr w:rsidR="000E1AAE" w:rsidRPr="001B6303" w:rsidTr="000E1AAE">
        <w:trPr>
          <w:trHeight w:val="375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AAE" w:rsidRPr="001B6303" w:rsidRDefault="000E1AAE" w:rsidP="000E1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Skutočnosť k 30.09.2023</w:t>
            </w:r>
          </w:p>
        </w:tc>
      </w:tr>
      <w:tr w:rsidR="000E1AAE" w:rsidRPr="001B6303" w:rsidTr="000E1AAE">
        <w:trPr>
          <w:trHeight w:val="581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AAE" w:rsidRPr="001B6303" w:rsidRDefault="000E1AAE" w:rsidP="000E1A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Príjmy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Výdavky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Prebytok /schodok hospodárenia</w:t>
            </w:r>
          </w:p>
        </w:tc>
      </w:tr>
      <w:tr w:rsidR="000E1AAE" w:rsidRPr="001B6303" w:rsidTr="000E1AAE">
        <w:trPr>
          <w:trHeight w:val="281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Bežný rozpočet celkom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2 364 005,87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2 270 752,47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93 253,40</w:t>
            </w:r>
          </w:p>
        </w:tc>
      </w:tr>
      <w:tr w:rsidR="000E1AAE" w:rsidRPr="001B6303" w:rsidTr="000E1AAE">
        <w:trPr>
          <w:trHeight w:val="281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Kapitálový rozpočet celkom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60 316,49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54 142,92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6 173,57</w:t>
            </w:r>
          </w:p>
        </w:tc>
      </w:tr>
      <w:tr w:rsidR="000E1AAE" w:rsidRPr="001B6303" w:rsidTr="000E1AAE">
        <w:trPr>
          <w:trHeight w:val="281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Bežný a kapitálový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2 424 322,36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2 324 895,39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99 426,97</w:t>
            </w:r>
          </w:p>
        </w:tc>
      </w:tr>
      <w:tr w:rsidR="000E1AAE" w:rsidRPr="001B6303" w:rsidTr="000E1AAE">
        <w:trPr>
          <w:trHeight w:val="281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Finančné operácie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134 651,35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60 350,54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sz w:val="18"/>
                <w:szCs w:val="18"/>
                <w:lang w:eastAsia="sk-SK"/>
              </w:rPr>
              <w:t>74 300,81</w:t>
            </w:r>
          </w:p>
        </w:tc>
      </w:tr>
      <w:tr w:rsidR="000E1AAE" w:rsidRPr="001B6303" w:rsidTr="000E1AAE">
        <w:trPr>
          <w:trHeight w:val="281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Celkový rozpočet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2 558 973,71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2 385 245,93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1AAE" w:rsidRPr="001B6303" w:rsidRDefault="000E1AAE" w:rsidP="000E1AA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1B6303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173 727,78</w:t>
            </w:r>
          </w:p>
        </w:tc>
      </w:tr>
    </w:tbl>
    <w:p w:rsidR="00025902" w:rsidRDefault="00025902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1AAE" w:rsidRDefault="000E1AAE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0E1AAE" w:rsidRDefault="000E1AAE" w:rsidP="000E1A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E1AAE" w:rsidRPr="00742D19" w:rsidRDefault="000E1AAE" w:rsidP="000E1A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Uznesenie č. 146/2023</w:t>
      </w:r>
    </w:p>
    <w:p w:rsidR="000E1AAE" w:rsidRPr="00742D19" w:rsidRDefault="000E1AAE" w:rsidP="000E1AAE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42D19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0E1AAE" w:rsidRPr="005D17FA" w:rsidTr="000E1AA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0E1AAE" w:rsidRPr="005D17FA" w:rsidTr="000E1AA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E" w:rsidRPr="005D17FA" w:rsidRDefault="000E1AAE" w:rsidP="000E1AAE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E1AAE" w:rsidRPr="005D17FA" w:rsidTr="000E1AA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E" w:rsidRPr="005D17FA" w:rsidRDefault="000E1AAE" w:rsidP="000E1AAE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0E1AAE" w:rsidRPr="005D17FA" w:rsidTr="000E1AAE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0E1AAE" w:rsidRPr="005D17FA" w:rsidTr="000E1AA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AE" w:rsidRPr="005D17FA" w:rsidRDefault="000E1AAE" w:rsidP="000E1AAE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E1AAE" w:rsidRDefault="000E1AAE" w:rsidP="00742D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1AAE" w:rsidRDefault="000E1AAE" w:rsidP="000E1AA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zmenu rozpočtu obce Svätý Peter za rok 2023</w:t>
      </w:r>
    </w:p>
    <w:p w:rsidR="000E1AAE" w:rsidRDefault="000E1AAE" w:rsidP="000E1A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1AAE" w:rsidRDefault="000E1AAE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všetci poslanci Obecného zastupiteľstva obdržali návrh na zmenu rozpočtu obce za rok 2023 a je prílohou tejto zápisnice.</w:t>
      </w:r>
    </w:p>
    <w:p w:rsidR="000E1AAE" w:rsidRDefault="000E1AAE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poprosil pani hlavnú účtovníčku obce, Ing. J. Nemcsicsovú, aby v krátkosti poslancov oboznámila s návrhom na zmenu rozpočtu obce za rok 2023.</w:t>
      </w:r>
    </w:p>
    <w:p w:rsidR="0076555D" w:rsidRDefault="000E1AAE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Nemcsicsová – v návrhu sú zachytené predpokladané zmeny. Podľa prognózy ministerstva financií sa podielové dane znížia</w:t>
      </w:r>
      <w:r w:rsidR="002D5623">
        <w:rPr>
          <w:rFonts w:ascii="Times New Roman" w:hAnsi="Times New Roman"/>
          <w:sz w:val="24"/>
          <w:szCs w:val="24"/>
        </w:rPr>
        <w:t>; do návrhu bolo zapracované zvýšenie nájomného obecných bytov, ktoré bolo schválené ešte v júni 2023; zreálnili sme niektoré príjmy podľa aktuálneho vývoja alebo čo už vieme, že sa uskutočnia, resp. neuskutočnia, napríklad predaj dreva; od štátu sme dostali dotáciu na zmiernenie negatívnych dôsledkov inflácie a kompenzáciu cien energie, čo by malo vykryť výpadok na podielových daniach; prijatá dotácia z envirofondu na sadovnícke úpravy; druhú dotáciu z envirofondu</w:t>
      </w:r>
      <w:r w:rsidR="0076555D">
        <w:rPr>
          <w:rFonts w:ascii="Times New Roman" w:hAnsi="Times New Roman"/>
          <w:sz w:val="24"/>
          <w:szCs w:val="24"/>
        </w:rPr>
        <w:t xml:space="preserve"> sme nedostali - </w:t>
      </w:r>
      <w:r w:rsidR="002D5623">
        <w:rPr>
          <w:rFonts w:ascii="Times New Roman" w:hAnsi="Times New Roman"/>
          <w:sz w:val="24"/>
          <w:szCs w:val="24"/>
        </w:rPr>
        <w:t>navrhujeme znížiť príjmovú čast z dôvodu neschválenej dotácie z envirofondu</w:t>
      </w:r>
      <w:r w:rsidR="0076555D">
        <w:rPr>
          <w:rFonts w:ascii="Times New Roman" w:hAnsi="Times New Roman"/>
          <w:sz w:val="24"/>
          <w:szCs w:val="24"/>
        </w:rPr>
        <w:t>; navrhuje sa zvýšenie čerpania rezervného fondu na výdavky, ktoré sú potrebné zrealizovať ešte v roku 2023. Celkovo sa príjmová aj výdavková časť zvyšuje o 22.826,00 €.</w:t>
      </w:r>
    </w:p>
    <w:p w:rsidR="0076555D" w:rsidRDefault="0076555D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 výdavkovej časti najväčšie zmeny sú v programe plánovanie, manažment a kontrola – verejné obstarávanie na kompostáreň sa v roku 2023 nebude realizovať, ale zrealizovalo sa verejné obstarávanie na plyn, ktoré nebolo rozpočtované; realizujú sa rôzne monitorovacie správy, poradenstvo, externý manažment ku kanalizácii; externý manažment na vodovod nebolo re</w:t>
      </w:r>
      <w:r w:rsidR="00C82C0F">
        <w:rPr>
          <w:rFonts w:ascii="Times New Roman" w:hAnsi="Times New Roman"/>
          <w:sz w:val="24"/>
          <w:szCs w:val="24"/>
        </w:rPr>
        <w:t>alizované; žiadosť o nenávratný</w:t>
      </w:r>
      <w:r>
        <w:rPr>
          <w:rFonts w:ascii="Times New Roman" w:hAnsi="Times New Roman"/>
          <w:sz w:val="24"/>
          <w:szCs w:val="24"/>
        </w:rPr>
        <w:t xml:space="preserve"> finančný príspevok na kompostáreň</w:t>
      </w:r>
      <w:r w:rsidR="00C82C0F">
        <w:rPr>
          <w:rFonts w:ascii="Times New Roman" w:hAnsi="Times New Roman"/>
          <w:sz w:val="24"/>
          <w:szCs w:val="24"/>
        </w:rPr>
        <w:t xml:space="preserve"> – výzva bola zrušená; vznikla potreba urobiť ďalšie geometrické plány k neinvestičnej činnosti (zámenné zmluvy, biokoridory); vznikla potreba vypracovať geoplán k projektu na sociálno-zdravotnícke zariadenie; podáva sa opakovaná žiadosť o nenávratný finančný príspevok na športový areal; </w:t>
      </w:r>
      <w:r w:rsidR="00C82C0F">
        <w:rPr>
          <w:rFonts w:ascii="Times New Roman" w:hAnsi="Times New Roman"/>
          <w:sz w:val="24"/>
          <w:szCs w:val="24"/>
        </w:rPr>
        <w:lastRenderedPageBreak/>
        <w:t>nebude potrebné finančné vyrovnanie k zámennej zmluve s LESY Slovenskej republiky; neuvažuje sa s prípravnou a projektovou dokumentáciou na fotovoltaiku; je potrebné vypracovať geoplán k projektovej dokumentácii na kaštieľ a na náučný chodník.</w:t>
      </w:r>
    </w:p>
    <w:p w:rsidR="00C57AC2" w:rsidRPr="000E1AAE" w:rsidRDefault="00C82C0F" w:rsidP="00C57A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zvýšenie odmien poslancov Obecného zastupiteľstva; potreba dofinancovania finančného daru pre Jókaiho divadlo v Komárne; financovanie zábavy pre dôchodcov; vznikla potreba pre výkopové práce</w:t>
      </w:r>
      <w:r w:rsidR="00E52081">
        <w:rPr>
          <w:rFonts w:ascii="Times New Roman" w:hAnsi="Times New Roman"/>
          <w:sz w:val="24"/>
          <w:szCs w:val="24"/>
        </w:rPr>
        <w:t xml:space="preserve"> na odvodnenie pri administratívnej budove; v tomto roku by sa malo ešte uskutočniť pripojenie na kanalizáciu športového areálu; navrhuje sa zníženie finančných prostriedkov na údržbu kultúrneho domu – výmena vchodových dverí a okien; uskutočnili sa práce na cintoríne a v dome smútku – navrhuje sa zvýšenie; navrhuje sa zvýšenie položku poistného – v minulom roku sme mali tri splátky a štvrtá splátka sa platila až v januári 2023, z dôvodu podpísania novej zmluvy až v januári; je potrebná oprava, rekonštrukcia miestneho rozhlasu; zvýšenie rozpočtovaných prostriedkov na odvoz odpadu (cena práce zamestnancov – mzdy, odvody a stravné; plánovalo sa na 4,5 zamestnanca, </w:t>
      </w:r>
      <w:r w:rsidR="00C57AC2">
        <w:rPr>
          <w:rFonts w:ascii="Times New Roman" w:hAnsi="Times New Roman"/>
          <w:sz w:val="24"/>
          <w:szCs w:val="24"/>
        </w:rPr>
        <w:t xml:space="preserve">ale nakoľko ostatní 3 zamestnanci už nie sú zaradené do projektu cez úrad práce, sociálnych vecí a rodiny, sú prijaté do riadneho pracovného pomeru); poplatok pre FFC nepostačuje, pretože je viacej smeti vyvážané, je vyššie množstvo než v predchádzajúcom roku; zníženie výdavkov za separovanie odpadu z dôvodu, že sme dotáciu z envirofondu nedostali; nákup kosačky už bolo realizované, nepotrebujeme financie; financie na náhradné diely do kosačiek, traktorov a pod. A palivá potrebujeme navýšiť z dôvodu zvýšenia cien; ťažba dreva sa už v tomto roku neuskutoční; </w:t>
      </w:r>
      <w:r w:rsidR="00E03C70">
        <w:rPr>
          <w:rFonts w:ascii="Times New Roman" w:hAnsi="Times New Roman"/>
          <w:sz w:val="24"/>
          <w:szCs w:val="24"/>
        </w:rPr>
        <w:t xml:space="preserve">zvýšenie </w:t>
      </w:r>
      <w:r w:rsidR="00C57AC2">
        <w:rPr>
          <w:rFonts w:ascii="Times New Roman" w:hAnsi="Times New Roman"/>
          <w:sz w:val="24"/>
          <w:szCs w:val="24"/>
        </w:rPr>
        <w:t>výdav</w:t>
      </w:r>
      <w:r w:rsidR="00E03C70">
        <w:rPr>
          <w:rFonts w:ascii="Times New Roman" w:hAnsi="Times New Roman"/>
          <w:sz w:val="24"/>
          <w:szCs w:val="24"/>
        </w:rPr>
        <w:t>kov</w:t>
      </w:r>
      <w:r w:rsidR="00C57AC2">
        <w:rPr>
          <w:rFonts w:ascii="Times New Roman" w:hAnsi="Times New Roman"/>
          <w:sz w:val="24"/>
          <w:szCs w:val="24"/>
        </w:rPr>
        <w:t xml:space="preserve"> na výkopové práce</w:t>
      </w:r>
      <w:r w:rsidR="00E03C70">
        <w:rPr>
          <w:rFonts w:ascii="Times New Roman" w:hAnsi="Times New Roman"/>
          <w:sz w:val="24"/>
          <w:szCs w:val="24"/>
        </w:rPr>
        <w:t xml:space="preserve"> pri </w:t>
      </w:r>
      <w:r w:rsidR="00C57AC2">
        <w:rPr>
          <w:rFonts w:ascii="Times New Roman" w:hAnsi="Times New Roman"/>
          <w:sz w:val="24"/>
          <w:szCs w:val="24"/>
        </w:rPr>
        <w:t>čisten</w:t>
      </w:r>
      <w:r w:rsidR="00E03C70">
        <w:rPr>
          <w:rFonts w:ascii="Times New Roman" w:hAnsi="Times New Roman"/>
          <w:sz w:val="24"/>
          <w:szCs w:val="24"/>
        </w:rPr>
        <w:t>í</w:t>
      </w:r>
      <w:r w:rsidR="00C57AC2">
        <w:rPr>
          <w:rFonts w:ascii="Times New Roman" w:hAnsi="Times New Roman"/>
          <w:sz w:val="24"/>
          <w:szCs w:val="24"/>
        </w:rPr>
        <w:t xml:space="preserve"> Džindže</w:t>
      </w:r>
      <w:r w:rsidR="00E03C70">
        <w:rPr>
          <w:rFonts w:ascii="Times New Roman" w:hAnsi="Times New Roman"/>
          <w:sz w:val="24"/>
          <w:szCs w:val="24"/>
        </w:rPr>
        <w:t>; potreba nakúpiť materi</w:t>
      </w:r>
      <w:r w:rsidR="00713FFB">
        <w:rPr>
          <w:rFonts w:ascii="Times New Roman" w:hAnsi="Times New Roman"/>
          <w:sz w:val="24"/>
          <w:szCs w:val="24"/>
        </w:rPr>
        <w:t>á</w:t>
      </w:r>
      <w:r w:rsidR="00E03C70">
        <w:rPr>
          <w:rFonts w:ascii="Times New Roman" w:hAnsi="Times New Roman"/>
          <w:sz w:val="24"/>
          <w:szCs w:val="24"/>
        </w:rPr>
        <w:t>l k verejnoprospešným prácam v obci; zvýšiť výdavky na spoločenské služby - oslava výročí uzavretia manželstiev, poukážky pre osamelých spoluobčanov; znížiť plánované výdavky na MOPS-károv, v tomto roku už nebude zrealizovať projekt; zvýšenie výdavkov na údržbu obytných domov; zvýšenie financií na údržbu verejného osvetlenia; verejné osvetlenie v nových uliciach – vznikla potreba naviac vytýčenie plynových potrubí a geoplány; vyplatenie odchodného a odvodov pre opatrovateľku odchádzajúcu do dôchodku; vrátenie stravných lístkov v nižšej cene</w:t>
      </w:r>
      <w:r w:rsidR="003601FA">
        <w:rPr>
          <w:rFonts w:ascii="Times New Roman" w:hAnsi="Times New Roman"/>
          <w:sz w:val="24"/>
          <w:szCs w:val="24"/>
        </w:rPr>
        <w:t xml:space="preserve"> – zníženie výdavkov na stravovanie; výdavky pre Spoločný stavebný úrad – potreba dofinancovania; boli zvýšené úroky za úver platené Slovenskej sporiteľni, a.s. za kanalizáciu</w:t>
      </w:r>
    </w:p>
    <w:p w:rsidR="003601FA" w:rsidRDefault="003601FA" w:rsidP="00360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J. Nemcsicsová – sa spýtala, či má niekto otázky/pripomienky k návrhu na zmenu rozpočtu obce za rok 2023.</w:t>
      </w:r>
    </w:p>
    <w:p w:rsidR="00C57AC2" w:rsidRDefault="00C57AC2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1FA" w:rsidRDefault="003601FA" w:rsidP="00360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6/2023.</w:t>
      </w:r>
    </w:p>
    <w:p w:rsidR="003601FA" w:rsidRDefault="003601FA" w:rsidP="003601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1FA" w:rsidRPr="00B71F22" w:rsidRDefault="003601FA" w:rsidP="003601FA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6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3601FA" w:rsidRPr="00B71F22" w:rsidRDefault="003601FA" w:rsidP="003601F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3601FA" w:rsidRPr="00EC3488" w:rsidRDefault="003601FA" w:rsidP="003601FA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schvaľuje</w:t>
      </w:r>
    </w:p>
    <w:p w:rsidR="003601FA" w:rsidRDefault="003601FA" w:rsidP="00360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A18">
        <w:rPr>
          <w:rFonts w:ascii="Times New Roman" w:hAnsi="Times New Roman"/>
          <w:sz w:val="24"/>
          <w:szCs w:val="24"/>
        </w:rPr>
        <w:t>zmeny rozpočtu v príjmovej a výdavkovej časti rozpočtu obce na rok 2023 v celkovej výške</w:t>
      </w:r>
      <w:r>
        <w:rPr>
          <w:rFonts w:ascii="Times New Roman" w:hAnsi="Times New Roman"/>
          <w:sz w:val="24"/>
          <w:szCs w:val="24"/>
        </w:rPr>
        <w:t xml:space="preserve"> 22 826,00 €</w:t>
      </w:r>
    </w:p>
    <w:p w:rsidR="003601FA" w:rsidRPr="000246C8" w:rsidRDefault="003601FA" w:rsidP="00360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70"/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960"/>
        <w:gridCol w:w="2840"/>
        <w:gridCol w:w="1440"/>
        <w:gridCol w:w="1440"/>
        <w:gridCol w:w="1922"/>
      </w:tblGrid>
      <w:tr w:rsidR="003601FA" w:rsidTr="003601FA">
        <w:trPr>
          <w:trHeight w:val="973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Druh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Trieda EK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Názov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Rozpočet </w:t>
            </w:r>
            <w:proofErr w:type="gramStart"/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po  zmene</w:t>
            </w:r>
            <w:proofErr w:type="gramEnd"/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 30.09.2023 rozpočtovým opatrením S_3/2023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Navrhovaná zmena rozpočtu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Rozpočet </w:t>
            </w:r>
            <w:proofErr w:type="gramStart"/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po  zmene</w:t>
            </w:r>
            <w:proofErr w:type="gramEnd"/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rozpočtovým opatrením OZ3/2023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Príjmy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lastRenderedPageBreak/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Daňové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1 341 251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-11777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1 329 474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Nedaňové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266 761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-7363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259 398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Granty a transfery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1 529 967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40430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1 570 397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3 137 979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21 290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3 159 269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Nedaňové príjmy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Granty a transfery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64 814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64 814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112 814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112 814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511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Príjmy z transakcií s finančnými aktívami a finančnými pasívami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340 512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1536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342 048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340 512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1 536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342 048</w:t>
            </w:r>
          </w:p>
        </w:tc>
      </w:tr>
      <w:tr w:rsidR="003601FA" w:rsidTr="003601FA">
        <w:trPr>
          <w:trHeight w:val="255"/>
        </w:trPr>
        <w:tc>
          <w:tcPr>
            <w:tcW w:w="4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Príjmy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3 591 305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22 826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3 614 131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1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Výdaje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Bežné výdavky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1 647 519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17845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1 665 364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Bežné výdavky ZŠMŠ 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768 474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768 474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Bežné výdavky ZŠMŠ 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835 200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835 200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1-bežný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3 251 193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17 845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3 269 038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Kapitálové výdavky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259 532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4981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264 513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2-kapitálový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259 532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4 981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264 513</w:t>
            </w:r>
          </w:p>
        </w:tc>
      </w:tr>
      <w:tr w:rsidR="003601FA" w:rsidTr="003601FA">
        <w:trPr>
          <w:trHeight w:val="25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1FA" w:rsidTr="00AD7EE9">
        <w:trPr>
          <w:trHeight w:val="76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sz w:val="18"/>
                <w:szCs w:val="18"/>
                <w:lang w:eastAsia="sk-SK"/>
              </w:rPr>
              <w:t>Výdavky z transakcií s finančnými aktívami a finančnými pasívami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80 580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4A18">
              <w:rPr>
                <w:rFonts w:ascii="Times New Roman" w:hAnsi="Times New Roman"/>
                <w:sz w:val="18"/>
                <w:szCs w:val="18"/>
              </w:rPr>
              <w:t>80 580</w:t>
            </w:r>
          </w:p>
        </w:tc>
      </w:tr>
      <w:tr w:rsidR="003601FA" w:rsidTr="00AD7EE9">
        <w:trPr>
          <w:trHeight w:val="122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*3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3-finančné operácie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80 580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80 580</w:t>
            </w:r>
          </w:p>
        </w:tc>
      </w:tr>
      <w:tr w:rsidR="003601FA" w:rsidTr="00AD7EE9">
        <w:trPr>
          <w:trHeight w:val="255"/>
        </w:trPr>
        <w:tc>
          <w:tcPr>
            <w:tcW w:w="4482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  <w:t>Výdavky spolu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3 591 305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22 826</w:t>
            </w:r>
          </w:p>
        </w:tc>
        <w:tc>
          <w:tcPr>
            <w:tcW w:w="1922" w:type="dxa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601FA" w:rsidRPr="008D4A18" w:rsidRDefault="003601FA" w:rsidP="003601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4A18">
              <w:rPr>
                <w:rFonts w:ascii="Times New Roman" w:hAnsi="Times New Roman"/>
                <w:b/>
                <w:bCs/>
                <w:sz w:val="18"/>
                <w:szCs w:val="18"/>
              </w:rPr>
              <w:t>3 614 131</w:t>
            </w:r>
          </w:p>
        </w:tc>
      </w:tr>
    </w:tbl>
    <w:p w:rsidR="00C57AC2" w:rsidRDefault="00C57AC2" w:rsidP="000E1AAE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601FA" w:rsidRDefault="003601FA" w:rsidP="00360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3601FA" w:rsidRDefault="003601FA" w:rsidP="003601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3601FA" w:rsidRPr="005D17FA" w:rsidRDefault="003601FA" w:rsidP="003601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147/2023</w:t>
      </w:r>
    </w:p>
    <w:p w:rsidR="003601FA" w:rsidRDefault="003601FA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3601FA" w:rsidRPr="005D17FA" w:rsidTr="00360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3601FA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3601FA" w:rsidRPr="005D17FA" w:rsidTr="00360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A" w:rsidRPr="005D17FA" w:rsidRDefault="003601FA" w:rsidP="003601FA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601FA" w:rsidRPr="005D17FA" w:rsidTr="00360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A" w:rsidRPr="005D17FA" w:rsidRDefault="003601FA" w:rsidP="003601FA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3601FA" w:rsidRPr="005D17FA" w:rsidTr="003601FA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3601FA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3601FA" w:rsidRPr="005D17FA" w:rsidTr="00360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A" w:rsidRPr="005D17FA" w:rsidRDefault="003601FA" w:rsidP="001704B0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0E1AAE" w:rsidRDefault="000E1AAE" w:rsidP="000E1A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01FA" w:rsidRDefault="00AD7EE9" w:rsidP="00AD7EE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Všeobecne záväzného nariadenia č. 3/2023 o miestnych daniach a miestnom poplatku za komunálne odpady a drobné stavebné odpady</w:t>
      </w:r>
    </w:p>
    <w:p w:rsidR="00AD7EE9" w:rsidRPr="00AD7EE9" w:rsidRDefault="00AD7EE9" w:rsidP="00AD7E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04B0" w:rsidRDefault="000218FB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všetci</w:t>
      </w:r>
      <w:r w:rsidRPr="004E6959">
        <w:rPr>
          <w:rFonts w:ascii="Times New Roman" w:hAnsi="Times New Roman"/>
          <w:sz w:val="24"/>
          <w:szCs w:val="24"/>
        </w:rPr>
        <w:t xml:space="preserve"> poslanci Obecného zastupiteľstva obdržali </w:t>
      </w:r>
      <w:r>
        <w:rPr>
          <w:rFonts w:ascii="Times New Roman" w:hAnsi="Times New Roman"/>
          <w:sz w:val="24"/>
          <w:szCs w:val="24"/>
        </w:rPr>
        <w:t xml:space="preserve">návrh Všeobecne záväzného nariadenia </w:t>
      </w:r>
      <w:r w:rsidR="00AD7EE9">
        <w:rPr>
          <w:rFonts w:ascii="Times New Roman" w:hAnsi="Times New Roman"/>
          <w:sz w:val="24"/>
          <w:szCs w:val="24"/>
        </w:rPr>
        <w:t xml:space="preserve">č. 3/2023 o miestnych daniach a miestnom poplatku za komunálne odpady a drobné stavebné odpady. </w:t>
      </w:r>
    </w:p>
    <w:p w:rsidR="001704B0" w:rsidRDefault="001704B0" w:rsidP="005E64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Ing. T. Horváthová 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392DE8" w:rsidRPr="0010360E">
        <w:rPr>
          <w:rFonts w:ascii="Times New Roman" w:eastAsia="Times New Roman" w:hAnsi="Times New Roman"/>
          <w:sz w:val="24"/>
          <w:szCs w:val="24"/>
          <w:lang w:eastAsia="cs-CZ"/>
        </w:rPr>
        <w:t xml:space="preserve">ávrh tohto </w:t>
      </w:r>
      <w:r w:rsidR="00392DE8">
        <w:rPr>
          <w:rFonts w:ascii="Times New Roman" w:eastAsia="Times New Roman" w:hAnsi="Times New Roman"/>
          <w:sz w:val="24"/>
          <w:szCs w:val="24"/>
          <w:lang w:eastAsia="cs-CZ"/>
        </w:rPr>
        <w:t>všeobecne záväzného nariadenia</w:t>
      </w:r>
      <w:r w:rsidR="00392DE8" w:rsidRPr="0010360E">
        <w:rPr>
          <w:rFonts w:ascii="Times New Roman" w:eastAsia="Times New Roman" w:hAnsi="Times New Roman"/>
          <w:sz w:val="24"/>
          <w:szCs w:val="24"/>
          <w:lang w:eastAsia="cs-CZ"/>
        </w:rPr>
        <w:t xml:space="preserve"> bol zverejnený vyvesením na úradnej tabuli a na webovom sídle </w:t>
      </w:r>
      <w:r w:rsidR="00AD7EE9">
        <w:rPr>
          <w:rFonts w:ascii="Times New Roman" w:eastAsia="Times New Roman" w:hAnsi="Times New Roman"/>
          <w:sz w:val="24"/>
          <w:szCs w:val="24"/>
          <w:lang w:eastAsia="cs-CZ"/>
        </w:rPr>
        <w:t>obce Svätý Peter dňa 20.11.2023 pod číslom 3</w:t>
      </w:r>
      <w:r w:rsidR="00392DE8">
        <w:rPr>
          <w:rFonts w:ascii="Times New Roman" w:eastAsia="Times New Roman" w:hAnsi="Times New Roman"/>
          <w:sz w:val="24"/>
          <w:szCs w:val="24"/>
          <w:lang w:eastAsia="cs-CZ"/>
        </w:rPr>
        <w:t>/2023.</w:t>
      </w:r>
      <w:r w:rsidR="00AD7EE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Návrh bol prejednaný na zasadnutí komisie pre rozpočet, správu obecného majetku a školstvo dňa 27.11.2023. Do dnešného dňa neboli podané žiadne pripomienky ani pozmeňujúce návrhy, </w:t>
      </w:r>
      <w:r w:rsidR="00341802">
        <w:rPr>
          <w:rFonts w:ascii="Times New Roman" w:eastAsia="Times New Roman" w:hAnsi="Times New Roman"/>
          <w:sz w:val="24"/>
          <w:szCs w:val="24"/>
          <w:lang w:eastAsia="cs-CZ"/>
        </w:rPr>
        <w:t xml:space="preserve">čo sa týka ústnej, písomnej </w:t>
      </w:r>
      <w:proofErr w:type="gramStart"/>
      <w:r w:rsidR="0034180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proofErr w:type="gramEnd"/>
      <w:r w:rsidR="00341802">
        <w:rPr>
          <w:rFonts w:ascii="Times New Roman" w:eastAsia="Times New Roman" w:hAnsi="Times New Roman"/>
          <w:sz w:val="24"/>
          <w:szCs w:val="24"/>
          <w:lang w:eastAsia="cs-CZ"/>
        </w:rPr>
        <w:t xml:space="preserve"> elektronickej formy. V miestnych daniach sa navrhlo zvýšiť všetky sadzby o 20 % (sadzby dane za ornú pôdu, vinice, ovocné sady, trvalé trávne porasty, ostatné plochy, ak sa využívajú na poľnohospodárstvo, lesné hospodárstvo, záhrady, zastavané plochy a nádvoria, lesné pozemky, na ktorých sú hospodárske lesy, rybníky s chovom rýba ostatné hospodársky využívané vodné ploch, stavebné pozemky; sadzby dane zo stavieb; sadzba dane za užívanie verejného priestranstva; sadzba dane za ubytovanie; </w:t>
      </w:r>
      <w:r w:rsidR="00B07D0D">
        <w:rPr>
          <w:rFonts w:ascii="Times New Roman" w:eastAsia="Times New Roman" w:hAnsi="Times New Roman"/>
          <w:sz w:val="24"/>
          <w:szCs w:val="24"/>
          <w:lang w:eastAsia="cs-CZ"/>
        </w:rPr>
        <w:t>sadzba poplatku za komunálny odpad a za drobný stavebný odpad).</w:t>
      </w:r>
    </w:p>
    <w:p w:rsidR="001704B0" w:rsidRDefault="001704B0" w:rsidP="005E64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7D0D" w:rsidRDefault="00B07D0D" w:rsidP="005E64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Ing. T. Gyarmati – zvýšenie o 20% má za dôsledok zvýšenie finančných prostriedkov o 27.000,00 – 30.000,00 € v roku 2024</w:t>
      </w:r>
    </w:p>
    <w:p w:rsidR="00B07D0D" w:rsidRDefault="00B07D0D" w:rsidP="005E64B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</w:t>
      </w:r>
      <w:r w:rsidR="00B07D0D">
        <w:rPr>
          <w:rFonts w:ascii="Times New Roman" w:hAnsi="Times New Roman"/>
          <w:sz w:val="24"/>
          <w:szCs w:val="24"/>
        </w:rPr>
        <w:t xml:space="preserve"> navrhované uznesenie č. 7</w:t>
      </w:r>
      <w:r w:rsidR="00062EC4">
        <w:rPr>
          <w:rFonts w:ascii="Times New Roman" w:hAnsi="Times New Roman"/>
          <w:sz w:val="24"/>
          <w:szCs w:val="24"/>
        </w:rPr>
        <w:t>/2023.</w:t>
      </w:r>
    </w:p>
    <w:p w:rsidR="005E64BD" w:rsidRDefault="005E64BD" w:rsidP="005E6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4BD" w:rsidRPr="00B71F22" w:rsidRDefault="00B07D0D" w:rsidP="005E64BD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7</w:t>
      </w:r>
      <w:r w:rsidR="005E64BD"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5E64BD" w:rsidRPr="00B71F22" w:rsidRDefault="005E64BD" w:rsidP="005E64BD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5E64BD" w:rsidRPr="00EC3488" w:rsidRDefault="005E64BD" w:rsidP="005E64BD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schvaľuje</w:t>
      </w:r>
    </w:p>
    <w:p w:rsidR="004B0DC3" w:rsidRPr="00604A65" w:rsidRDefault="00DD2DC7" w:rsidP="004B0DC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B0DC3">
        <w:rPr>
          <w:rFonts w:ascii="Times New Roman" w:hAnsi="Times New Roman"/>
          <w:sz w:val="24"/>
          <w:szCs w:val="24"/>
        </w:rPr>
        <w:t>šeobecne záväzné nariadeni</w:t>
      </w:r>
      <w:r>
        <w:rPr>
          <w:rFonts w:ascii="Times New Roman" w:hAnsi="Times New Roman"/>
          <w:sz w:val="24"/>
          <w:szCs w:val="24"/>
        </w:rPr>
        <w:t>e</w:t>
      </w:r>
      <w:r w:rsidR="004B0DC3">
        <w:rPr>
          <w:rFonts w:ascii="Times New Roman" w:hAnsi="Times New Roman"/>
          <w:sz w:val="24"/>
          <w:szCs w:val="24"/>
        </w:rPr>
        <w:t xml:space="preserve"> obce Svätý Peter č. 3/2023 o miestnych daniach a miestnom poplatku za komunálne odpady a drobné stavebné odpady</w:t>
      </w:r>
    </w:p>
    <w:p w:rsidR="00946558" w:rsidRDefault="00946558" w:rsidP="005E64BD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946558" w:rsidRDefault="00946558" w:rsidP="009465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5E64BD" w:rsidRDefault="005E64BD" w:rsidP="005E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5E64BD" w:rsidRPr="005D17FA" w:rsidRDefault="004B0DC3" w:rsidP="005E64B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14</w:t>
      </w:r>
      <w:r w:rsidR="005E64B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8/2023</w:t>
      </w:r>
    </w:p>
    <w:p w:rsidR="005E64BD" w:rsidRPr="005D17FA" w:rsidRDefault="005E64BD" w:rsidP="005E64BD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4B0DC3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4B0DC3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MUDr. Attila Pecena, Ing. Renáta Téglás Andóová</w:t>
            </w:r>
          </w:p>
        </w:tc>
      </w:tr>
      <w:tr w:rsidR="004B0DC3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3" w:rsidRPr="005D17FA" w:rsidRDefault="004B0DC3" w:rsidP="004B0DC3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4B0DC3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3" w:rsidRPr="005D17FA" w:rsidRDefault="004B0DC3" w:rsidP="004B0DC3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JánMajtán</w:t>
            </w:r>
          </w:p>
        </w:tc>
      </w:tr>
      <w:tr w:rsidR="004B0DC3" w:rsidRPr="005D17FA" w:rsidTr="005E64BD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4B0DC3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4B0DC3" w:rsidRPr="005D17FA" w:rsidTr="005E64B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DC3" w:rsidRPr="005D17FA" w:rsidRDefault="004B0DC3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C3" w:rsidRPr="005D17FA" w:rsidRDefault="004B0DC3" w:rsidP="004B0DC3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5E64BD" w:rsidRDefault="005E64BD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2EC4" w:rsidRDefault="00062EC4" w:rsidP="00062E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Všeobecne záväzné nariadenie obce Svätý Peter č. 2/2023 o sume úhrady za sociálnu službu, spôsobe jej určenia a pla</w:t>
      </w:r>
      <w:r w:rsidR="004B0DC3">
        <w:rPr>
          <w:rFonts w:ascii="Times New Roman" w:hAnsi="Times New Roman"/>
          <w:sz w:val="24"/>
          <w:szCs w:val="24"/>
        </w:rPr>
        <w:t>tenia nadobúda účinnosť od 01.01.2024</w:t>
      </w:r>
      <w:r>
        <w:rPr>
          <w:rFonts w:ascii="Times New Roman" w:hAnsi="Times New Roman"/>
          <w:sz w:val="24"/>
          <w:szCs w:val="24"/>
        </w:rPr>
        <w:t>.</w:t>
      </w:r>
    </w:p>
    <w:p w:rsidR="00062EC4" w:rsidRPr="000660E6" w:rsidRDefault="00062EC4" w:rsidP="00742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4B0DC3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zo zasadnutí jednotlivých komisií</w:t>
      </w:r>
    </w:p>
    <w:p w:rsidR="00B75700" w:rsidRDefault="00B75700" w:rsidP="00B75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0DC3" w:rsidRPr="00975768" w:rsidRDefault="004B0DC3" w:rsidP="004B0D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768">
        <w:rPr>
          <w:rFonts w:ascii="Times New Roman" w:hAnsi="Times New Roman"/>
          <w:b/>
          <w:sz w:val="24"/>
          <w:szCs w:val="24"/>
        </w:rPr>
        <w:t>Komisia kultúry a cestovného ruchu</w:t>
      </w:r>
    </w:p>
    <w:p w:rsidR="004B0DC3" w:rsidRPr="00975768" w:rsidRDefault="004B0DC3" w:rsidP="004B0D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768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Csíkel, predsedkyňa komisie informovala o jednotlivých bodoch komisie.</w:t>
      </w:r>
    </w:p>
    <w:p w:rsidR="004B0DC3" w:rsidRDefault="0066172F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informoval o možnosti predloženia žiadosti o dotáciu v rámci program Fondu malých projektov Program Interreg VI-A Maďarsko-Slovensko.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sa spýtal, či má niekto otázky/pripomienky.</w:t>
      </w:r>
    </w:p>
    <w:p w:rsidR="0066172F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- prečítal navrhované uznesenie č. 14/2023.</w:t>
      </w:r>
    </w:p>
    <w:p w:rsidR="0066172F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72F" w:rsidRPr="00B71F22" w:rsidRDefault="0066172F" w:rsidP="0066172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Navrhované uznesenie č. 14</w:t>
      </w: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/2023</w:t>
      </w:r>
    </w:p>
    <w:p w:rsidR="0066172F" w:rsidRPr="00B71F22" w:rsidRDefault="0066172F" w:rsidP="0066172F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71F2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66172F" w:rsidRPr="00EC3488" w:rsidRDefault="0066172F" w:rsidP="0066172F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EC3488">
        <w:rPr>
          <w:rFonts w:ascii="Times New Roman" w:hAnsi="Times New Roman"/>
          <w:b/>
          <w:sz w:val="24"/>
          <w:szCs w:val="24"/>
        </w:rPr>
        <w:t>schvaľuje</w:t>
      </w:r>
    </w:p>
    <w:p w:rsidR="0066172F" w:rsidRPr="00250D51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predloženie žiadosti o dotáciu v rámci programu Fondu malých projektov HUSK/SPF/2301 Program Interreg VI-A Maďarsko – Slovensko (rozpočet projektu 33.037,50 €, spolufinancovanie 8 % je vo výške 2.643,00 €) - </w:t>
      </w:r>
      <w:r w:rsidRPr="00250D51">
        <w:rPr>
          <w:rFonts w:ascii="Times New Roman" w:hAnsi="Times New Roman"/>
          <w:sz w:val="24"/>
          <w:szCs w:val="24"/>
        </w:rPr>
        <w:t>Medzigeneračná spolupráca v duchu priateľstva</w:t>
      </w:r>
      <w:r>
        <w:rPr>
          <w:rFonts w:ascii="Times New Roman" w:hAnsi="Times New Roman"/>
          <w:sz w:val="24"/>
          <w:szCs w:val="24"/>
        </w:rPr>
        <w:t xml:space="preserve"> (Obecný deň 2024)</w:t>
      </w:r>
    </w:p>
    <w:p w:rsidR="0066172F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72F" w:rsidRPr="00857431" w:rsidRDefault="0066172F" w:rsidP="006617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7431">
        <w:rPr>
          <w:rFonts w:ascii="Times New Roman" w:hAnsi="Times New Roman"/>
          <w:b/>
          <w:sz w:val="24"/>
          <w:szCs w:val="24"/>
        </w:rPr>
        <w:t>B/ schvaľuje</w:t>
      </w:r>
    </w:p>
    <w:p w:rsidR="0066172F" w:rsidRPr="00857431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431">
        <w:rPr>
          <w:rFonts w:ascii="Times New Roman" w:hAnsi="Times New Roman"/>
          <w:sz w:val="24"/>
          <w:szCs w:val="24"/>
        </w:rPr>
        <w:t>odmenu mandatárovi za vyhotovenie žiadosti o dotáciu vo výške 1.000,00 €</w:t>
      </w:r>
    </w:p>
    <w:p w:rsidR="0066172F" w:rsidRDefault="0066172F" w:rsidP="00B75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72F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66172F" w:rsidRDefault="0066172F" w:rsidP="006617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66172F" w:rsidRPr="005D17FA" w:rsidRDefault="0066172F" w:rsidP="006617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Uznesenie č. 149/2023</w:t>
      </w:r>
    </w:p>
    <w:p w:rsidR="0066172F" w:rsidRDefault="0066172F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66172F" w:rsidRPr="005D17FA" w:rsidTr="006617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66172F" w:rsidRPr="005D17FA" w:rsidTr="006617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6172F" w:rsidRPr="005D17FA" w:rsidTr="006617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6172F" w:rsidRPr="005D17FA" w:rsidTr="0066172F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66172F" w:rsidRPr="005D17FA" w:rsidTr="006617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2F" w:rsidRPr="005D17FA" w:rsidRDefault="0066172F" w:rsidP="0066172F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66172F" w:rsidRPr="0066172F" w:rsidRDefault="0066172F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DC3" w:rsidRDefault="004B0DC3" w:rsidP="004B0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navrhol 10 min. prestávku. Prítomní súhlasili.</w:t>
      </w:r>
    </w:p>
    <w:p w:rsidR="004B0DC3" w:rsidRDefault="004B0DC3" w:rsidP="004B0D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DC3" w:rsidRDefault="004B0DC3" w:rsidP="004B0D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Pokračovanie 7. zasadnutia Obecného zastupiteľstva.</w:t>
      </w:r>
    </w:p>
    <w:p w:rsidR="004B0DC3" w:rsidRDefault="004B0DC3" w:rsidP="00B75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72F" w:rsidRPr="00975768" w:rsidRDefault="0066172F" w:rsidP="006617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768">
        <w:rPr>
          <w:rFonts w:ascii="Times New Roman" w:hAnsi="Times New Roman"/>
          <w:b/>
          <w:sz w:val="24"/>
          <w:szCs w:val="24"/>
        </w:rPr>
        <w:t>Poľnohospodárska komisia</w:t>
      </w:r>
    </w:p>
    <w:p w:rsidR="0066172F" w:rsidRDefault="0066172F" w:rsidP="006617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Hajabács, predseda komisie informoval o jednotlivých bodoch komisie.</w:t>
      </w:r>
    </w:p>
    <w:p w:rsidR="0066172F" w:rsidRDefault="0066172F" w:rsidP="00B75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5272" w:rsidRPr="009D649C" w:rsidRDefault="00875272" w:rsidP="008752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649C">
        <w:rPr>
          <w:rFonts w:ascii="Times New Roman" w:hAnsi="Times New Roman"/>
          <w:b/>
          <w:sz w:val="24"/>
          <w:szCs w:val="24"/>
        </w:rPr>
        <w:t>Komisia výstavby, územného rozvoja obce a životného prostredia</w:t>
      </w:r>
    </w:p>
    <w:p w:rsidR="00875272" w:rsidRPr="009D649C" w:rsidRDefault="0066172F" w:rsidP="00875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informoval</w:t>
      </w:r>
      <w:r w:rsidR="00875272" w:rsidRPr="009D649C">
        <w:rPr>
          <w:rFonts w:ascii="Times New Roman" w:hAnsi="Times New Roman"/>
          <w:sz w:val="24"/>
          <w:szCs w:val="24"/>
        </w:rPr>
        <w:t xml:space="preserve"> o jednotlivých bodoch komisie.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8/2023.</w:t>
      </w:r>
    </w:p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Pr="00471AD6" w:rsidRDefault="00CE2B61" w:rsidP="00CE2B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E2B61" w:rsidRPr="00BE23F2" w:rsidRDefault="00CE2B61" w:rsidP="00CE2B61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 w:rsidRPr="00BE23F2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CE2B61" w:rsidRDefault="00CE2B61" w:rsidP="00CE2B6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menovaní:</w:t>
      </w:r>
    </w:p>
    <w:p w:rsidR="00CE2B61" w:rsidRDefault="00CE2B61" w:rsidP="00CE2B6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Ján Glemba, Hlavná 315/51, Svätý Peter</w:t>
      </w:r>
    </w:p>
    <w:p w:rsidR="00CE2B61" w:rsidRDefault="00CE2B61" w:rsidP="00CE2B6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Džamila Kocsisová, Budovateľská 915/2, Svätý Peter</w:t>
      </w:r>
    </w:p>
    <w:p w:rsidR="00CE2B61" w:rsidRPr="00BE23F2" w:rsidRDefault="00CE2B61" w:rsidP="00CE2B6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BE23F2">
        <w:rPr>
          <w:rFonts w:ascii="Times New Roman" w:hAnsi="Times New Roman"/>
          <w:sz w:val="24"/>
          <w:szCs w:val="24"/>
        </w:rPr>
        <w:t xml:space="preserve">boli vedení v evidencii žiadostí o pridelenie obecných </w:t>
      </w:r>
      <w:r>
        <w:rPr>
          <w:rFonts w:ascii="Times New Roman" w:hAnsi="Times New Roman"/>
          <w:sz w:val="24"/>
          <w:szCs w:val="24"/>
        </w:rPr>
        <w:t>nájomných bytov do konca roka 2023</w:t>
      </w:r>
    </w:p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E2B61" w:rsidRDefault="00CE2B61" w:rsidP="00CE2B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E2B61" w:rsidRPr="005D17FA" w:rsidRDefault="00CE2B61" w:rsidP="00CE2B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>Uznesenie č. 150/2023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Adriana Csíkel</w:t>
            </w:r>
          </w:p>
        </w:tc>
      </w:tr>
      <w:tr w:rsidR="00CE2B61" w:rsidRPr="005D17FA" w:rsidTr="00CE2B61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9/2023.</w:t>
      </w:r>
    </w:p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Pr="00DB2F66" w:rsidRDefault="00CE2B61" w:rsidP="00CE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2F66"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3F2">
        <w:rPr>
          <w:rFonts w:ascii="Times New Roman" w:hAnsi="Times New Roman"/>
          <w:b/>
          <w:sz w:val="24"/>
          <w:szCs w:val="24"/>
        </w:rPr>
        <w:t xml:space="preserve">schvaľuje 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aby menovaní Barbara Szabóová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 Angelika Szabóová, Hlavná 1188/22A, Svätý Peter boli vedení v evidencii žiadostí o odkúpenie stavebného pozemku za účelom výstavby rodinného domu</w:t>
      </w:r>
    </w:p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151/2023</w:t>
      </w:r>
    </w:p>
    <w:p w:rsidR="00CE2B61" w:rsidRPr="005D17FA" w:rsidRDefault="00CE2B61" w:rsidP="00CE2B61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CE2B61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E2B61" w:rsidRPr="005D17FA" w:rsidTr="00CE2B61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CE2B61" w:rsidRPr="005D17FA" w:rsidTr="00CE2B61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10/2023.</w:t>
      </w:r>
    </w:p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Pr="005D17FA" w:rsidRDefault="00CE2B61" w:rsidP="00CE2B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CE2B61" w:rsidRPr="00690D71" w:rsidRDefault="00CE2B61" w:rsidP="00CE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schvaľuje</w:t>
      </w:r>
    </w:p>
    <w:p w:rsidR="00CE2B61" w:rsidRPr="00690D71" w:rsidRDefault="00CE2B61" w:rsidP="00CE2B61">
      <w:pPr>
        <w:jc w:val="both"/>
        <w:rPr>
          <w:rFonts w:ascii="Times New Roman" w:hAnsi="Times New Roman"/>
          <w:sz w:val="24"/>
          <w:szCs w:val="24"/>
        </w:rPr>
      </w:pPr>
      <w:r w:rsidRPr="00690D71">
        <w:rPr>
          <w:rFonts w:ascii="Times New Roman" w:hAnsi="Times New Roman"/>
          <w:sz w:val="24"/>
          <w:szCs w:val="24"/>
        </w:rPr>
        <w:t>vypracovanie a podanie žiadosti o nenávratný finančný príspevok</w:t>
      </w:r>
    </w:p>
    <w:p w:rsidR="00CE2B61" w:rsidRPr="00690D71" w:rsidRDefault="00CE2B61" w:rsidP="00CE2B61">
      <w:pPr>
        <w:pStyle w:val="Default"/>
        <w:spacing w:line="276" w:lineRule="auto"/>
        <w:jc w:val="both"/>
        <w:rPr>
          <w:color w:val="auto"/>
          <w:lang w:val="sk-SK"/>
        </w:rPr>
      </w:pPr>
      <w:r w:rsidRPr="00690D71">
        <w:rPr>
          <w:color w:val="auto"/>
          <w:lang w:val="sk-SK"/>
        </w:rPr>
        <w:t xml:space="preserve">A/ predloženie žiadosti o nenávratný finančný príspevok za účelom realizácie projektu </w:t>
      </w:r>
      <w:r w:rsidRPr="00690D71">
        <w:rPr>
          <w:b/>
          <w:bCs/>
          <w:color w:val="auto"/>
          <w:lang w:val="sk-SK"/>
        </w:rPr>
        <w:t xml:space="preserve">„Rekonštrukcia a modernizácia základných škôl v obci Svätý Peter“, </w:t>
      </w:r>
      <w:r w:rsidRPr="00690D71">
        <w:rPr>
          <w:color w:val="auto"/>
          <w:lang w:val="sk-SK"/>
        </w:rPr>
        <w:t>realizovaného v rámci Výzvy na predkladanie žiadostí o nenávratný finančný príspevok na rekonštrukciu a modernizáciu základných škôl (PSK-MIRRI-003-2023-DV-EFRR)</w:t>
      </w:r>
    </w:p>
    <w:p w:rsidR="00CE2B61" w:rsidRPr="00690D71" w:rsidRDefault="00CE2B61" w:rsidP="00CE2B61">
      <w:pPr>
        <w:pStyle w:val="Default"/>
        <w:spacing w:line="276" w:lineRule="auto"/>
        <w:jc w:val="both"/>
        <w:rPr>
          <w:color w:val="auto"/>
          <w:lang w:val="sk-SK"/>
        </w:rPr>
      </w:pPr>
    </w:p>
    <w:p w:rsidR="00CE2B61" w:rsidRPr="00690D71" w:rsidRDefault="00CE2B61" w:rsidP="00CE2B61">
      <w:pPr>
        <w:pStyle w:val="Default"/>
        <w:spacing w:line="276" w:lineRule="auto"/>
        <w:jc w:val="both"/>
        <w:rPr>
          <w:color w:val="auto"/>
          <w:lang w:val="sk-SK"/>
        </w:rPr>
      </w:pPr>
      <w:r w:rsidRPr="00690D71">
        <w:rPr>
          <w:color w:val="auto"/>
          <w:lang w:val="sk-SK"/>
        </w:rPr>
        <w:t xml:space="preserve">B/ zabezpečenie finančných prostriedkov na spolufinancovanie realizovaného projektu </w:t>
      </w:r>
      <w:r w:rsidRPr="00690D71">
        <w:rPr>
          <w:b/>
          <w:bCs/>
          <w:color w:val="auto"/>
          <w:lang w:val="sk-SK"/>
        </w:rPr>
        <w:t>„Rekonštrukcia a modernizácia základných škôl v obci Svätý Peter“</w:t>
      </w:r>
      <w:r w:rsidRPr="00690D71">
        <w:rPr>
          <w:color w:val="auto"/>
          <w:lang w:val="sk-SK"/>
        </w:rPr>
        <w:t xml:space="preserve"> realizovaného v rámci </w:t>
      </w:r>
      <w:r w:rsidRPr="00690D71">
        <w:rPr>
          <w:b/>
          <w:bCs/>
          <w:color w:val="auto"/>
          <w:lang w:val="sk-SK"/>
        </w:rPr>
        <w:t>Výzvyna predkladanie žiadostí o nenávratný finančný príspevok na rekonštrukciu a modernizáciu základných škôl (PSK-MIRRI-003-2023-DV-EFRR)</w:t>
      </w:r>
      <w:r w:rsidRPr="00690D71">
        <w:rPr>
          <w:color w:val="auto"/>
          <w:lang w:val="sk-SK"/>
        </w:rPr>
        <w:t xml:space="preserve">, ktorého ciele sú v </w:t>
      </w:r>
      <w:r w:rsidRPr="00690D71">
        <w:rPr>
          <w:color w:val="auto"/>
          <w:lang w:val="sk-SK"/>
        </w:rPr>
        <w:lastRenderedPageBreak/>
        <w:t>súlade s platným územným plánom a platným programom rozvoja obce</w:t>
      </w:r>
      <w:r>
        <w:rPr>
          <w:color w:val="auto"/>
          <w:lang w:val="sk-SK"/>
        </w:rPr>
        <w:t xml:space="preserve"> (celková cena projektu je vo výške 513.108,38 €, spolufinancovanie </w:t>
      </w:r>
      <w:r w:rsidRPr="00EC2711">
        <w:rPr>
          <w:bCs/>
          <w:color w:val="auto"/>
          <w:lang w:val="sk-SK"/>
        </w:rPr>
        <w:t>8 % celkových oprávnených výdavkov na projekt</w:t>
      </w:r>
      <w:r w:rsidRPr="00EC2711">
        <w:rPr>
          <w:color w:val="auto"/>
          <w:lang w:val="sk-SK"/>
        </w:rPr>
        <w:t xml:space="preserve"> je</w:t>
      </w:r>
      <w:r>
        <w:rPr>
          <w:color w:val="auto"/>
          <w:lang w:val="sk-SK"/>
        </w:rPr>
        <w:t xml:space="preserve"> vo výške </w:t>
      </w:r>
      <w:r w:rsidRPr="00690D71">
        <w:rPr>
          <w:color w:val="auto"/>
          <w:lang w:val="sk-SK"/>
        </w:rPr>
        <w:t>41.048,67 €</w:t>
      </w:r>
    </w:p>
    <w:p w:rsidR="00CE2B61" w:rsidRPr="00690D71" w:rsidRDefault="00CE2B61" w:rsidP="00CE2B61">
      <w:pPr>
        <w:pStyle w:val="Default"/>
        <w:spacing w:line="276" w:lineRule="auto"/>
        <w:jc w:val="both"/>
        <w:rPr>
          <w:color w:val="auto"/>
          <w:lang w:val="sk-SK"/>
        </w:rPr>
      </w:pPr>
    </w:p>
    <w:p w:rsidR="00CE2B61" w:rsidRPr="00690D71" w:rsidRDefault="00CE2B61" w:rsidP="00CE2B61">
      <w:pPr>
        <w:pStyle w:val="Default"/>
        <w:spacing w:line="276" w:lineRule="auto"/>
        <w:jc w:val="both"/>
        <w:rPr>
          <w:color w:val="auto"/>
          <w:lang w:val="sk-SK"/>
        </w:rPr>
      </w:pPr>
      <w:r w:rsidRPr="00690D71">
        <w:rPr>
          <w:color w:val="auto"/>
          <w:lang w:val="sk-SK"/>
        </w:rPr>
        <w:t>C/ zabezpečenie financovania prípadných neoprávnených výdavkov z rozpočtu obce</w:t>
      </w:r>
      <w:r>
        <w:rPr>
          <w:color w:val="auto"/>
          <w:lang w:val="sk-SK"/>
        </w:rPr>
        <w:t xml:space="preserve"> v roku 2024 v sume 2.500,00 €</w:t>
      </w:r>
    </w:p>
    <w:p w:rsidR="00CE2B61" w:rsidRPr="005D17FA" w:rsidRDefault="00CE2B61" w:rsidP="00CE2B6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B61" w:rsidRDefault="00CE2B61" w:rsidP="00CE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152/2023</w:t>
      </w:r>
    </w:p>
    <w:p w:rsidR="00CE2B61" w:rsidRPr="005D17FA" w:rsidRDefault="00CE2B61" w:rsidP="00CE2B61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CE2B61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Zsolt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Majtán, MUDr. Attila Pecena, Ing. Renáta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Téglás</w:t>
            </w:r>
            <w:r w:rsidR="00FB3A8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Andóová</w:t>
            </w:r>
          </w:p>
        </w:tc>
      </w:tr>
      <w:tr w:rsidR="00CE2B61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E2B61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CE2B61" w:rsidRPr="005D17FA" w:rsidTr="00FB3A85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CE2B61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1" w:rsidRPr="005D17FA" w:rsidRDefault="00CE2B61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E2B61" w:rsidRDefault="00CE2B61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11/2023.</w:t>
      </w:r>
    </w:p>
    <w:p w:rsidR="00FB3A85" w:rsidRDefault="00FB3A85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471AD6" w:rsidRDefault="00FB3A85" w:rsidP="00FB3A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schvaľuje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71">
        <w:rPr>
          <w:rFonts w:ascii="Times New Roman" w:hAnsi="Times New Roman"/>
          <w:sz w:val="24"/>
          <w:szCs w:val="24"/>
        </w:rPr>
        <w:t xml:space="preserve">vypracovanie projektovej dokumentácie „Dopravné napojenie a dopravnej plochy v areáli </w:t>
      </w:r>
      <w:proofErr w:type="gramStart"/>
      <w:r w:rsidRPr="00690D71">
        <w:rPr>
          <w:rFonts w:ascii="Times New Roman" w:hAnsi="Times New Roman"/>
          <w:sz w:val="24"/>
          <w:szCs w:val="24"/>
        </w:rPr>
        <w:t>kaštiel“ na</w:t>
      </w:r>
      <w:proofErr w:type="gramEnd"/>
      <w:r w:rsidRPr="00690D71">
        <w:rPr>
          <w:rFonts w:ascii="Times New Roman" w:hAnsi="Times New Roman"/>
          <w:sz w:val="24"/>
          <w:szCs w:val="24"/>
        </w:rPr>
        <w:t xml:space="preserve"> základe cenovej ponuky v sume 2 005,20 €, zo dňa 14.09.2023 od firmy Aquaplans.r.o., Kossuthovo námestie č. 18, Komárno</w:t>
      </w:r>
    </w:p>
    <w:p w:rsidR="00FB3A85" w:rsidRDefault="00FB3A85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B3A85" w:rsidRDefault="00FB3A85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153/2023</w:t>
      </w:r>
    </w:p>
    <w:p w:rsidR="00FB3A85" w:rsidRPr="005D17FA" w:rsidRDefault="00FB3A85" w:rsidP="00FB3A85">
      <w:pPr>
        <w:spacing w:after="0" w:line="254" w:lineRule="auto"/>
        <w:rPr>
          <w:rFonts w:ascii="Times New Roman" w:eastAsiaTheme="minorHAnsi" w:hAnsi="Times New Roman" w:cstheme="minorBidi"/>
          <w:sz w:val="24"/>
          <w:szCs w:val="24"/>
        </w:rPr>
      </w:pPr>
      <w:r w:rsidRPr="005D17FA">
        <w:rPr>
          <w:rFonts w:ascii="Times New Roman" w:eastAsiaTheme="minorHAnsi" w:hAnsi="Times New Roman" w:cstheme="minorBidi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FB3A8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FB3A85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B3A85" w:rsidRDefault="00FB3A85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16/2023.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471AD6" w:rsidRDefault="00FB3A85" w:rsidP="00FB3A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B3A85" w:rsidRPr="00DE5705" w:rsidRDefault="00FB3A85" w:rsidP="00FB3A85">
      <w:pPr>
        <w:spacing w:after="0" w:line="21" w:lineRule="atLeast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E5705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FB3A85" w:rsidRPr="00DE5705" w:rsidRDefault="00FB3A85" w:rsidP="00FB3A8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E5705">
        <w:rPr>
          <w:rFonts w:ascii="Times New Roman" w:eastAsiaTheme="minorHAnsi" w:hAnsi="Times New Roman"/>
          <w:sz w:val="24"/>
          <w:szCs w:val="24"/>
        </w:rPr>
        <w:lastRenderedPageBreak/>
        <w:t xml:space="preserve">vypracovanie projektovej dokumentácie „Rekonštrukcia miestnych komunikácií Dlhá, Pionierska, </w:t>
      </w:r>
      <w:proofErr w:type="gramStart"/>
      <w:r w:rsidRPr="00DE5705">
        <w:rPr>
          <w:rFonts w:ascii="Times New Roman" w:eastAsiaTheme="minorHAnsi" w:hAnsi="Times New Roman"/>
          <w:sz w:val="24"/>
          <w:szCs w:val="24"/>
        </w:rPr>
        <w:t>Podzáhradná“ na</w:t>
      </w:r>
      <w:proofErr w:type="gramEnd"/>
      <w:r w:rsidRPr="00DE5705">
        <w:rPr>
          <w:rFonts w:ascii="Times New Roman" w:eastAsiaTheme="minorHAnsi" w:hAnsi="Times New Roman"/>
          <w:sz w:val="24"/>
          <w:szCs w:val="24"/>
        </w:rPr>
        <w:t xml:space="preserve"> základe cenovej ponuky v sume 1.500,00 € od firmy Aquaplans.r.o., Kossuthovo námestie č. 18, Komárno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154/2023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FB3A85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FB3A85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FB3A85" w:rsidRPr="005D17FA" w:rsidTr="00FB3A85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12/2023.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471AD6" w:rsidRDefault="00FB3A85" w:rsidP="00FB3A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5D17FA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Obecné zastupiteľstvo vo Svätom Petre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schvaľuje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71">
        <w:rPr>
          <w:rFonts w:ascii="Times New Roman" w:hAnsi="Times New Roman"/>
          <w:sz w:val="24"/>
          <w:szCs w:val="24"/>
        </w:rPr>
        <w:t>aby sa opätovne vypracovala žiadosťo nenávratný finančný príspevok</w:t>
      </w:r>
      <w:r>
        <w:rPr>
          <w:rFonts w:ascii="Times New Roman" w:hAnsi="Times New Roman"/>
          <w:sz w:val="24"/>
          <w:szCs w:val="24"/>
        </w:rPr>
        <w:t xml:space="preserve"> vo výške 1.000,00 €</w:t>
      </w:r>
      <w:r w:rsidRPr="00690D71">
        <w:rPr>
          <w:rFonts w:ascii="Times New Roman" w:hAnsi="Times New Roman"/>
          <w:sz w:val="24"/>
          <w:szCs w:val="24"/>
        </w:rPr>
        <w:t xml:space="preserve">: výzva v rámci programu „Výstavba, rekonštrukcia a modernizácia športovej </w:t>
      </w:r>
      <w:proofErr w:type="gramStart"/>
      <w:r w:rsidRPr="00690D71">
        <w:rPr>
          <w:rFonts w:ascii="Times New Roman" w:hAnsi="Times New Roman"/>
          <w:sz w:val="24"/>
          <w:szCs w:val="24"/>
        </w:rPr>
        <w:t>infraštruktúry“ číslo</w:t>
      </w:r>
      <w:proofErr w:type="gramEnd"/>
      <w:r w:rsidRPr="00690D71">
        <w:rPr>
          <w:rFonts w:ascii="Times New Roman" w:hAnsi="Times New Roman"/>
          <w:sz w:val="24"/>
          <w:szCs w:val="24"/>
        </w:rPr>
        <w:t>: 2023/001</w:t>
      </w:r>
      <w:r>
        <w:rPr>
          <w:rFonts w:ascii="Times New Roman" w:hAnsi="Times New Roman"/>
          <w:sz w:val="24"/>
          <w:szCs w:val="24"/>
        </w:rPr>
        <w:t xml:space="preserve"> (celková cena projektu je vo výške 181.229,96 €, </w:t>
      </w:r>
      <w:r w:rsidRPr="00690D71">
        <w:rPr>
          <w:rFonts w:ascii="Times New Roman" w:hAnsi="Times New Roman"/>
          <w:sz w:val="24"/>
          <w:szCs w:val="24"/>
        </w:rPr>
        <w:t>70 % oprávnených výdavkov z rozpočtu projektu žiadateľa</w:t>
      </w:r>
      <w:r>
        <w:rPr>
          <w:rFonts w:ascii="Times New Roman" w:hAnsi="Times New Roman"/>
          <w:sz w:val="24"/>
          <w:szCs w:val="24"/>
        </w:rPr>
        <w:t xml:space="preserve"> je vo výške 126.860,97 €, </w:t>
      </w:r>
      <w:r w:rsidRPr="00690D71">
        <w:rPr>
          <w:rFonts w:ascii="Times New Roman" w:hAnsi="Times New Roman"/>
          <w:sz w:val="24"/>
          <w:szCs w:val="24"/>
        </w:rPr>
        <w:t xml:space="preserve">spolufinancovanie </w:t>
      </w:r>
      <w:r>
        <w:rPr>
          <w:rFonts w:ascii="Times New Roman" w:hAnsi="Times New Roman"/>
          <w:sz w:val="24"/>
          <w:szCs w:val="24"/>
        </w:rPr>
        <w:t>3</w:t>
      </w:r>
      <w:r w:rsidRPr="00690D71">
        <w:rPr>
          <w:rFonts w:ascii="Times New Roman" w:hAnsi="Times New Roman"/>
          <w:sz w:val="24"/>
          <w:szCs w:val="24"/>
        </w:rPr>
        <w:t>0 %</w:t>
      </w:r>
      <w:r>
        <w:rPr>
          <w:rFonts w:ascii="Times New Roman" w:hAnsi="Times New Roman"/>
          <w:sz w:val="24"/>
          <w:szCs w:val="24"/>
        </w:rPr>
        <w:t xml:space="preserve"> je vo výške 54.368,99 €)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155/2023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13/2023.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schvaľuje</w:t>
      </w: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r w:rsidRPr="00690D71">
        <w:rPr>
          <w:rFonts w:ascii="Times New Roman" w:hAnsi="Times New Roman"/>
          <w:sz w:val="24"/>
          <w:szCs w:val="24"/>
        </w:rPr>
        <w:t xml:space="preserve">vypracovanie projektovej dokumentácie </w:t>
      </w:r>
      <w:r w:rsidRPr="00690D71">
        <w:rPr>
          <w:rFonts w:ascii="Times New Roman" w:hAnsi="Times New Roman"/>
          <w:sz w:val="24"/>
          <w:szCs w:val="24"/>
          <w:shd w:val="clear" w:color="auto" w:fill="FFFFFF"/>
        </w:rPr>
        <w:t xml:space="preserve">„Sociálno-zdravotné nízkokapacitné zariadenie s kapacitou do 30 miest s celoročnou pobytovou </w:t>
      </w:r>
      <w:proofErr w:type="gramStart"/>
      <w:r w:rsidRPr="00690D71">
        <w:rPr>
          <w:rFonts w:ascii="Times New Roman" w:hAnsi="Times New Roman"/>
          <w:sz w:val="24"/>
          <w:szCs w:val="24"/>
          <w:shd w:val="clear" w:color="auto" w:fill="FFFFFF"/>
        </w:rPr>
        <w:t xml:space="preserve">formou“ </w:t>
      </w:r>
      <w:r w:rsidRPr="00690D71">
        <w:rPr>
          <w:rFonts w:ascii="Times New Roman" w:hAnsi="Times New Roman"/>
          <w:sz w:val="24"/>
          <w:szCs w:val="24"/>
        </w:rPr>
        <w:t>k</w:t>
      </w:r>
      <w:proofErr w:type="gramEnd"/>
      <w:r w:rsidRPr="00690D71">
        <w:rPr>
          <w:rFonts w:ascii="Times New Roman" w:hAnsi="Times New Roman"/>
          <w:sz w:val="24"/>
          <w:szCs w:val="24"/>
        </w:rPr>
        <w:t xml:space="preserve"> stavebnému povoleniu, na základe </w:t>
      </w:r>
      <w:r w:rsidRPr="00690D71">
        <w:rPr>
          <w:rFonts w:ascii="Times New Roman" w:hAnsi="Times New Roman"/>
          <w:sz w:val="24"/>
          <w:szCs w:val="24"/>
        </w:rPr>
        <w:lastRenderedPageBreak/>
        <w:t>vysúťaženej ceny vo výške 44.400,- € s DPH firmy GYGY projekt s r. o., Radvaň nad Dunajom 393, 946 38 Radvaň nad Dunajom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156/2023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17/2023.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FB3A85" w:rsidRPr="00AF7AF8" w:rsidRDefault="00FB3A85" w:rsidP="00FB3A85">
      <w:pPr>
        <w:spacing w:after="0" w:line="21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AF7AF8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FB3A85" w:rsidRPr="00AF7AF8" w:rsidRDefault="00FB3A85" w:rsidP="00FB3A85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eastAsiaTheme="minorHAnsi" w:hAnsi="Times New Roman"/>
          <w:sz w:val="24"/>
          <w:szCs w:val="24"/>
          <w:lang w:val="hu-HU"/>
        </w:rPr>
      </w:pPr>
      <w:r w:rsidRPr="00AF7AF8">
        <w:rPr>
          <w:rFonts w:ascii="Times New Roman" w:eastAsiaTheme="minorHAnsi" w:hAnsi="Times New Roman"/>
          <w:sz w:val="24"/>
          <w:szCs w:val="24"/>
        </w:rPr>
        <w:t xml:space="preserve">A/ predloženie žiadosti o nenávratný finančný príspevok za účelom realizácie projektu </w:t>
      </w:r>
      <w:r w:rsidRPr="00AF7AF8">
        <w:rPr>
          <w:rFonts w:ascii="Times New Roman" w:eastAsiaTheme="minorHAnsi" w:hAnsi="Times New Roman"/>
          <w:b/>
          <w:bCs/>
          <w:sz w:val="24"/>
          <w:szCs w:val="24"/>
        </w:rPr>
        <w:t>„</w:t>
      </w:r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Sociálno-zdravotné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nízkokapacitné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zariadenie s kapacitou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do 30 miest s celoročnou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pobytovou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proofErr w:type="gramStart"/>
      <w:r w:rsidRPr="00AF7AF8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>formou“</w:t>
      </w:r>
      <w:r w:rsidR="00A11FC7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hu-HU"/>
        </w:rPr>
        <w:t xml:space="preserve"> </w:t>
      </w:r>
      <w:r w:rsidRPr="00AF7AF8">
        <w:rPr>
          <w:rFonts w:ascii="Times New Roman" w:eastAsiaTheme="minorHAnsi" w:hAnsi="Times New Roman"/>
          <w:sz w:val="24"/>
          <w:szCs w:val="24"/>
        </w:rPr>
        <w:t>realizovaného</w:t>
      </w:r>
      <w:proofErr w:type="gramEnd"/>
      <w:r w:rsidRPr="00AF7AF8">
        <w:rPr>
          <w:rFonts w:ascii="Times New Roman" w:eastAsiaTheme="minorHAnsi" w:hAnsi="Times New Roman"/>
          <w:sz w:val="24"/>
          <w:szCs w:val="24"/>
        </w:rPr>
        <w:t xml:space="preserve"> v rámci výzvy na predkladanie žiadostí o nenávratný finančný príspevok </w:t>
      </w:r>
      <w:r w:rsidRPr="00AF7AF8">
        <w:rPr>
          <w:rFonts w:ascii="Times New Roman" w:eastAsiaTheme="minorHAnsi" w:hAnsi="Times New Roman"/>
          <w:sz w:val="24"/>
          <w:szCs w:val="24"/>
          <w:lang w:val="hu-HU"/>
        </w:rPr>
        <w:t>na rozšírenie</w:t>
      </w:r>
      <w:r w:rsidR="00890D63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Pr="00AF7AF8">
        <w:rPr>
          <w:rFonts w:ascii="Times New Roman" w:eastAsiaTheme="minorHAnsi" w:hAnsi="Times New Roman"/>
          <w:sz w:val="24"/>
          <w:szCs w:val="24"/>
          <w:lang w:val="hu-HU"/>
        </w:rPr>
        <w:t>kapacít</w:t>
      </w:r>
      <w:r w:rsidR="00890D63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Pr="00AF7AF8">
        <w:rPr>
          <w:rFonts w:ascii="Times New Roman" w:eastAsiaTheme="minorHAnsi" w:hAnsi="Times New Roman"/>
          <w:sz w:val="24"/>
          <w:szCs w:val="24"/>
          <w:lang w:val="hu-HU"/>
        </w:rPr>
        <w:t>komunitnej</w:t>
      </w:r>
      <w:r w:rsidR="00890D63">
        <w:rPr>
          <w:rFonts w:ascii="Times New Roman" w:eastAsiaTheme="minorHAnsi" w:hAnsi="Times New Roman"/>
          <w:sz w:val="24"/>
          <w:szCs w:val="24"/>
          <w:lang w:val="hu-HU"/>
        </w:rPr>
        <w:t xml:space="preserve"> </w:t>
      </w:r>
      <w:r w:rsidRPr="00AF7AF8">
        <w:rPr>
          <w:rFonts w:ascii="Times New Roman" w:eastAsiaTheme="minorHAnsi" w:hAnsi="Times New Roman"/>
          <w:sz w:val="24"/>
          <w:szCs w:val="24"/>
          <w:lang w:val="hu-HU"/>
        </w:rPr>
        <w:t>starostlivosti 13I01-22-V01 vovýške 15.000,00 €</w:t>
      </w:r>
    </w:p>
    <w:p w:rsidR="00FB3A85" w:rsidRPr="00AF7AF8" w:rsidRDefault="00FB3A85" w:rsidP="00FB3A85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eastAsiaTheme="minorHAnsi" w:hAnsi="Times New Roman"/>
          <w:sz w:val="24"/>
          <w:szCs w:val="24"/>
        </w:rPr>
      </w:pPr>
    </w:p>
    <w:p w:rsidR="00FB3A85" w:rsidRPr="00AF7AF8" w:rsidRDefault="00FB3A85" w:rsidP="00FB3A85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AF7AF8">
        <w:rPr>
          <w:rFonts w:ascii="Times New Roman" w:eastAsiaTheme="minorHAnsi" w:hAnsi="Times New Roman"/>
          <w:sz w:val="24"/>
          <w:szCs w:val="24"/>
        </w:rPr>
        <w:t>B/ zabezpečenie financovania prípadných neoprávnených výdavkov z rozpočtu obce v roku 2024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157/2023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FB3A85" w:rsidRPr="005D17FA" w:rsidTr="00A11FC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FB3A85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5" w:rsidRPr="005D17FA" w:rsidRDefault="00FB3A85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- prečítal navrhované uznesenie č. 18/2023.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A85" w:rsidRPr="00690D71" w:rsidRDefault="00FB3A85" w:rsidP="00FB3A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FB3A85" w:rsidRPr="00AF7AF8" w:rsidRDefault="00FB3A85" w:rsidP="00FB3A8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7AF8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FB3A85" w:rsidRPr="00AF7AF8" w:rsidRDefault="00FB3A85" w:rsidP="00FB3A85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AF7AF8">
        <w:rPr>
          <w:rFonts w:ascii="Times New Roman" w:eastAsiaTheme="minorHAnsi" w:hAnsi="Times New Roman"/>
          <w:sz w:val="24"/>
          <w:szCs w:val="24"/>
        </w:rPr>
        <w:t>vypracovanie projektovej dokumentácie „</w:t>
      </w:r>
      <w:r w:rsidRPr="00AF7AF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Prepojenie Školskej ulice s Hurbanovskou </w:t>
      </w:r>
      <w:proofErr w:type="gramStart"/>
      <w:r w:rsidRPr="00AF7AF8">
        <w:rPr>
          <w:rFonts w:ascii="Times New Roman" w:eastAsiaTheme="minorHAnsi" w:hAnsi="Times New Roman"/>
          <w:sz w:val="24"/>
          <w:szCs w:val="24"/>
          <w:shd w:val="clear" w:color="auto" w:fill="FFFFFF"/>
        </w:rPr>
        <w:t>cestou“</w:t>
      </w:r>
      <w:r w:rsidRPr="00AF7AF8">
        <w:rPr>
          <w:rFonts w:ascii="Times New Roman" w:eastAsiaTheme="minorHAnsi" w:hAnsi="Times New Roman"/>
          <w:sz w:val="24"/>
          <w:szCs w:val="24"/>
        </w:rPr>
        <w:t xml:space="preserve"> k</w:t>
      </w:r>
      <w:proofErr w:type="gramEnd"/>
      <w:r w:rsidRPr="00AF7AF8">
        <w:rPr>
          <w:rFonts w:ascii="Times New Roman" w:eastAsiaTheme="minorHAnsi" w:hAnsi="Times New Roman"/>
          <w:sz w:val="24"/>
          <w:szCs w:val="24"/>
        </w:rPr>
        <w:t> stavebnému povoleniu vo výške 6.000,00 € v roku 2024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Ing. T. Gyarmati – dal hlasovať za navrhované uznesenie.</w:t>
      </w:r>
    </w:p>
    <w:p w:rsidR="00FB3A85" w:rsidRDefault="00FB3A85" w:rsidP="00FB3A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158/2023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11FC7" w:rsidRPr="005D17FA" w:rsidTr="00A11FC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CA61D7" w:rsidRDefault="00CA61D7" w:rsidP="004A5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1D7" w:rsidRPr="00BF65E2" w:rsidRDefault="00CA61D7" w:rsidP="00CA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65E2">
        <w:rPr>
          <w:rFonts w:ascii="Times New Roman" w:hAnsi="Times New Roman"/>
          <w:b/>
          <w:sz w:val="24"/>
          <w:szCs w:val="24"/>
        </w:rPr>
        <w:t>Komisia pre rozpočet a správu obecného majetku a školstvo</w:t>
      </w:r>
    </w:p>
    <w:p w:rsidR="00CA61D7" w:rsidRDefault="00CA61D7" w:rsidP="00CA61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Gyarmati, predseda komisie informoval o jednotlivých bodoch komisie.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Pr="00A11FC7" w:rsidRDefault="00A11FC7" w:rsidP="00A11FC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1FC7">
        <w:rPr>
          <w:rFonts w:ascii="Times New Roman" w:hAnsi="Times New Roman"/>
          <w:b/>
          <w:sz w:val="24"/>
          <w:szCs w:val="24"/>
        </w:rPr>
        <w:t>Návrhy uznesení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 Hajabács – n</w:t>
      </w:r>
      <w:r w:rsidR="00C114B7">
        <w:rPr>
          <w:rFonts w:ascii="Times New Roman" w:hAnsi="Times New Roman"/>
          <w:sz w:val="24"/>
          <w:szCs w:val="24"/>
        </w:rPr>
        <w:t xml:space="preserve">avrhuje zvýšenie platu starostu buď formou jednorázovej mimoriadnej odmeny alebo </w:t>
      </w:r>
      <w:r w:rsidR="00B809DE">
        <w:rPr>
          <w:rFonts w:ascii="Times New Roman" w:hAnsi="Times New Roman"/>
          <w:sz w:val="24"/>
          <w:szCs w:val="24"/>
        </w:rPr>
        <w:t xml:space="preserve">formou </w:t>
      </w:r>
      <w:r w:rsidR="00C114B7">
        <w:rPr>
          <w:rFonts w:ascii="Times New Roman" w:hAnsi="Times New Roman"/>
          <w:sz w:val="24"/>
          <w:szCs w:val="24"/>
        </w:rPr>
        <w:t>zvýšeni</w:t>
      </w:r>
      <w:r w:rsidR="00B809DE">
        <w:rPr>
          <w:rFonts w:ascii="Times New Roman" w:hAnsi="Times New Roman"/>
          <w:sz w:val="24"/>
          <w:szCs w:val="24"/>
        </w:rPr>
        <w:t>a</w:t>
      </w:r>
      <w:r w:rsidR="00C114B7">
        <w:rPr>
          <w:rFonts w:ascii="Times New Roman" w:hAnsi="Times New Roman"/>
          <w:sz w:val="24"/>
          <w:szCs w:val="24"/>
        </w:rPr>
        <w:t xml:space="preserve"> mesačného platu.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Default="00C114B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T. Gyarmati - </w:t>
      </w:r>
      <w:r w:rsidR="00A11FC7">
        <w:rPr>
          <w:rFonts w:ascii="Times New Roman" w:hAnsi="Times New Roman"/>
          <w:sz w:val="24"/>
          <w:szCs w:val="24"/>
        </w:rPr>
        <w:t>navrhované uznesenie č. 20/2023.</w:t>
      </w:r>
    </w:p>
    <w:p w:rsidR="00A11FC7" w:rsidRP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Pr="00690D71" w:rsidRDefault="00A11FC7" w:rsidP="00A11F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0D71">
        <w:rPr>
          <w:rFonts w:ascii="Times New Roman" w:hAnsi="Times New Roman"/>
          <w:b/>
          <w:sz w:val="24"/>
          <w:szCs w:val="24"/>
        </w:rPr>
        <w:t>Obecné zastupiteľstvo vo Svätom Petre</w:t>
      </w:r>
    </w:p>
    <w:p w:rsidR="00A11FC7" w:rsidRPr="00AF7AF8" w:rsidRDefault="00A11FC7" w:rsidP="00A11FC7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F7AF8">
        <w:rPr>
          <w:rFonts w:ascii="Times New Roman" w:eastAsiaTheme="minorHAnsi" w:hAnsi="Times New Roman"/>
          <w:b/>
          <w:sz w:val="24"/>
          <w:szCs w:val="24"/>
        </w:rPr>
        <w:t>schvaľuje</w:t>
      </w:r>
    </w:p>
    <w:p w:rsidR="00A11FC7" w:rsidRPr="00574041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zvýšenie mesačného platu starostu Tibora Hamrana o 30 % podľa § 4, ods. 2 zákona NR SR č. 253/1994</w:t>
      </w:r>
      <w:r w:rsidR="009843B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Z.z. právnom postavení a platových pomeroch starostov obcí a primátorov miest v znení neskorších predpisov od 01.01.2024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T. Gyarmati – dal hlasovať za navrhované uznesenie.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 č. 159/2023</w:t>
      </w:r>
    </w:p>
    <w:p w:rsidR="00A11FC7" w:rsidRDefault="00A11FC7" w:rsidP="00A11F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51"/>
        <w:gridCol w:w="6775"/>
      </w:tblGrid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Adriana Csíkel,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Ing. T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ihamér Gyarmati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Zsolt Hajabács,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Ladislav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Kelko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Viktor Lábsky, Ing. Ján Majtán, MUDr. Attila Pecena, Ing. Renáta Téglás Andóová</w:t>
            </w: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Proti: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Zdržalsa: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11FC7" w:rsidRPr="005D17FA" w:rsidTr="00A11FC7">
        <w:trPr>
          <w:trHeight w:val="44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Neprítomný</w:t>
            </w: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Ing. Zuzana Kovácsová</w:t>
            </w:r>
          </w:p>
        </w:tc>
      </w:tr>
      <w:tr w:rsidR="00A11FC7" w:rsidRPr="005D17FA" w:rsidTr="00A11FC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Nehlasovali: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D17FA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C7" w:rsidRPr="005D17FA" w:rsidRDefault="00A11FC7" w:rsidP="00A11FC7">
            <w:pPr>
              <w:spacing w:after="0" w:line="254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11FC7" w:rsidRPr="00B75700" w:rsidRDefault="00A11FC7" w:rsidP="00B757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F0" w:rsidRDefault="007E5FF0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Aktuálne otázky a diskusia</w:t>
      </w:r>
    </w:p>
    <w:p w:rsidR="009D33D3" w:rsidRDefault="009D33D3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3D3" w:rsidRDefault="009D33D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Hamran – informoval o vykonaných prácach v obci od posledného zasadnutia Obecného zastupiteľstva s cieľom zlepšovania kvality životného prostredia v obci (</w:t>
      </w:r>
      <w:r w:rsidR="00A11FC7">
        <w:rPr>
          <w:rFonts w:ascii="Times New Roman" w:hAnsi="Times New Roman"/>
          <w:sz w:val="24"/>
          <w:szCs w:val="24"/>
        </w:rPr>
        <w:t>vianočná dekorácia</w:t>
      </w:r>
      <w:r w:rsidR="00C114B7">
        <w:rPr>
          <w:rFonts w:ascii="Times New Roman" w:hAnsi="Times New Roman"/>
          <w:sz w:val="24"/>
          <w:szCs w:val="24"/>
        </w:rPr>
        <w:t xml:space="preserve"> na námestí a na Hlavnej ulici</w:t>
      </w:r>
      <w:r w:rsidR="00A11FC7">
        <w:rPr>
          <w:rFonts w:ascii="Times New Roman" w:hAnsi="Times New Roman"/>
          <w:sz w:val="24"/>
          <w:szCs w:val="24"/>
        </w:rPr>
        <w:t xml:space="preserve">, elektroinštalačné práce, oprava mikrofónov na ulici Školská a </w:t>
      </w:r>
      <w:r w:rsidR="00A11FC7">
        <w:rPr>
          <w:rFonts w:ascii="Times New Roman" w:hAnsi="Times New Roman"/>
          <w:sz w:val="24"/>
          <w:szCs w:val="24"/>
        </w:rPr>
        <w:lastRenderedPageBreak/>
        <w:t>Mierová, výmena stĺpov v záhradníckej oblasti Újszőlő</w:t>
      </w:r>
      <w:r w:rsidR="00C114B7">
        <w:rPr>
          <w:rFonts w:ascii="Times New Roman" w:hAnsi="Times New Roman"/>
          <w:sz w:val="24"/>
          <w:szCs w:val="24"/>
        </w:rPr>
        <w:t xml:space="preserve"> a trafostanice, </w:t>
      </w:r>
      <w:r w:rsidR="00A11FC7">
        <w:rPr>
          <w:rFonts w:ascii="Times New Roman" w:hAnsi="Times New Roman"/>
          <w:sz w:val="24"/>
          <w:szCs w:val="24"/>
        </w:rPr>
        <w:t xml:space="preserve">oprava kamier, oprava cesty </w:t>
      </w:r>
      <w:r w:rsidR="00C114B7">
        <w:rPr>
          <w:rFonts w:ascii="Times New Roman" w:hAnsi="Times New Roman"/>
          <w:sz w:val="24"/>
          <w:szCs w:val="24"/>
        </w:rPr>
        <w:t>na</w:t>
      </w:r>
      <w:r w:rsidR="00A11FC7">
        <w:rPr>
          <w:rFonts w:ascii="Times New Roman" w:hAnsi="Times New Roman"/>
          <w:sz w:val="24"/>
          <w:szCs w:val="24"/>
        </w:rPr>
        <w:t xml:space="preserve"> cintoríne</w:t>
      </w:r>
      <w:r>
        <w:rPr>
          <w:rFonts w:ascii="Times New Roman" w:hAnsi="Times New Roman"/>
          <w:sz w:val="24"/>
          <w:szCs w:val="24"/>
        </w:rPr>
        <w:t>).</w:t>
      </w:r>
    </w:p>
    <w:p w:rsidR="009D33D3" w:rsidRPr="009D33D3" w:rsidRDefault="009D33D3" w:rsidP="009D33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60A4" w:rsidRDefault="00BF4198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Interpelácie</w:t>
      </w:r>
    </w:p>
    <w:p w:rsidR="00A228F4" w:rsidRPr="00A228F4" w:rsidRDefault="00A228F4" w:rsidP="00A228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33D3" w:rsidRDefault="004B0DC3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Neboli.</w:t>
      </w:r>
    </w:p>
    <w:p w:rsidR="004C0766" w:rsidRPr="009D33D3" w:rsidRDefault="004C0766" w:rsidP="009D33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BA7" w:rsidRPr="002A6BA7" w:rsidRDefault="002A6BA7" w:rsidP="00D444F7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6BA7">
        <w:rPr>
          <w:rFonts w:ascii="Times New Roman" w:hAnsi="Times New Roman"/>
          <w:b/>
          <w:sz w:val="24"/>
          <w:szCs w:val="24"/>
        </w:rPr>
        <w:t>Záver</w:t>
      </w:r>
    </w:p>
    <w:p w:rsidR="002A6BA7" w:rsidRDefault="002A6BA7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39F" w:rsidRDefault="0033039F" w:rsidP="002A6BA7">
      <w:pPr>
        <w:pStyle w:val="Normlnywebov"/>
        <w:spacing w:before="0" w:beforeAutospacing="0" w:after="0" w:line="276" w:lineRule="auto"/>
        <w:jc w:val="both"/>
      </w:pPr>
      <w:r>
        <w:t>Nakoľko všetky body programu boli prejednané, starosta obce poďakoval všetký</w:t>
      </w:r>
      <w:r w:rsidR="004B0DC3">
        <w:t>m prítomným za účasť a ukončil 7</w:t>
      </w:r>
      <w:r>
        <w:t>. zasadnutie Obecného zastupiteľstva.</w:t>
      </w:r>
    </w:p>
    <w:p w:rsidR="0033039F" w:rsidRDefault="0033039F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33039F" w:rsidRDefault="0033039F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4C0766" w:rsidRDefault="004C0766" w:rsidP="002A6BA7">
      <w:pPr>
        <w:pStyle w:val="Normlnywebov"/>
        <w:spacing w:before="0" w:beforeAutospacing="0" w:after="0" w:line="276" w:lineRule="auto"/>
      </w:pPr>
    </w:p>
    <w:p w:rsidR="00F24D11" w:rsidRDefault="00F24D11" w:rsidP="002A6BA7">
      <w:pPr>
        <w:pStyle w:val="Normlnywebov"/>
        <w:spacing w:before="0" w:beforeAutospacing="0" w:after="0" w:line="276" w:lineRule="auto"/>
      </w:pPr>
    </w:p>
    <w:p w:rsidR="00B27A47" w:rsidRDefault="00B27A47" w:rsidP="002A6BA7">
      <w:pPr>
        <w:pStyle w:val="Normlnywebov"/>
        <w:spacing w:before="0" w:beforeAutospacing="0" w:after="0" w:line="276" w:lineRule="auto"/>
        <w:rPr>
          <w:b/>
          <w:bCs/>
        </w:rPr>
      </w:pPr>
    </w:p>
    <w:p w:rsidR="0033039F" w:rsidRPr="0057477E" w:rsidRDefault="002B655C" w:rsidP="002A6BA7">
      <w:pPr>
        <w:pStyle w:val="Normlnywebov"/>
        <w:spacing w:before="0" w:beforeAutospacing="0" w:after="0" w:line="276" w:lineRule="auto"/>
        <w:rPr>
          <w:b/>
          <w:bCs/>
        </w:rPr>
      </w:pPr>
      <w:r>
        <w:rPr>
          <w:b/>
          <w:bCs/>
        </w:rPr>
        <w:tab/>
      </w:r>
      <w:r w:rsidR="001072C4">
        <w:rPr>
          <w:b/>
          <w:bCs/>
        </w:rPr>
        <w:t>Tibor Hamran</w:t>
      </w:r>
      <w:r w:rsidR="001072C4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 w:rsidRPr="0057477E">
        <w:rPr>
          <w:b/>
          <w:bCs/>
        </w:rPr>
        <w:tab/>
      </w:r>
      <w:r w:rsidR="0033039F">
        <w:rPr>
          <w:b/>
          <w:bCs/>
        </w:rPr>
        <w:tab/>
        <w:t>Ing. Terézia Horváthová</w:t>
      </w:r>
    </w:p>
    <w:p w:rsidR="00B27A47" w:rsidRDefault="002B655C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E3A5D">
        <w:rPr>
          <w:rFonts w:ascii="Times New Roman" w:hAnsi="Times New Roman"/>
          <w:b/>
          <w:bCs/>
          <w:sz w:val="24"/>
          <w:szCs w:val="24"/>
        </w:rPr>
        <w:t>starosta obce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ab/>
      </w:r>
      <w:r w:rsidR="004960A4">
        <w:rPr>
          <w:rFonts w:ascii="Times New Roman" w:hAnsi="Times New Roman"/>
          <w:b/>
          <w:bCs/>
          <w:sz w:val="24"/>
          <w:szCs w:val="24"/>
        </w:rPr>
        <w:tab/>
      </w:r>
      <w:r w:rsidR="0033039F" w:rsidRPr="00F005D7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4B0DC3">
        <w:rPr>
          <w:rFonts w:ascii="Times New Roman" w:hAnsi="Times New Roman"/>
          <w:sz w:val="24"/>
          <w:szCs w:val="24"/>
        </w:rPr>
        <w:tab/>
        <w:t xml:space="preserve">      </w:t>
      </w:r>
      <w:r w:rsidR="0033039F" w:rsidRPr="00F005D7">
        <w:rPr>
          <w:rFonts w:ascii="Times New Roman" w:hAnsi="Times New Roman"/>
          <w:b/>
          <w:bCs/>
          <w:sz w:val="24"/>
          <w:szCs w:val="24"/>
        </w:rPr>
        <w:t>prednostka úradu</w:t>
      </w:r>
    </w:p>
    <w:p w:rsidR="004B0DC3" w:rsidRDefault="004B0DC3" w:rsidP="002A6BA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B0DC3" w:rsidRPr="002B655C" w:rsidRDefault="004B0DC3" w:rsidP="002A6B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039F" w:rsidRPr="001072C4" w:rsidRDefault="0033039F" w:rsidP="002A6BA7">
      <w:pPr>
        <w:spacing w:after="0"/>
        <w:rPr>
          <w:rFonts w:ascii="Times New Roman" w:hAnsi="Times New Roman"/>
          <w:sz w:val="24"/>
          <w:szCs w:val="24"/>
        </w:rPr>
      </w:pPr>
      <w:r w:rsidRPr="001072C4">
        <w:rPr>
          <w:rFonts w:ascii="Times New Roman" w:hAnsi="Times New Roman"/>
          <w:sz w:val="24"/>
          <w:szCs w:val="24"/>
        </w:rPr>
        <w:t xml:space="preserve">Zapísala: </w:t>
      </w:r>
      <w:r w:rsidR="00F005D7">
        <w:rPr>
          <w:rFonts w:ascii="Times New Roman" w:hAnsi="Times New Roman"/>
          <w:sz w:val="24"/>
          <w:szCs w:val="24"/>
        </w:rPr>
        <w:t>Ing. Annamária Hamranová</w:t>
      </w:r>
    </w:p>
    <w:p w:rsidR="0033039F" w:rsidRPr="001072C4" w:rsidRDefault="00026099" w:rsidP="002A6BA7">
      <w:pPr>
        <w:pStyle w:val="Normlnywebov"/>
        <w:spacing w:before="0" w:beforeAutospacing="0" w:after="0" w:line="276" w:lineRule="auto"/>
      </w:pPr>
      <w:r>
        <w:t>Vo Svätom Petre, dňa</w:t>
      </w:r>
      <w:r w:rsidR="004B0DC3">
        <w:t xml:space="preserve"> 12.12.2023</w:t>
      </w: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8B4B8B">
      <w:pPr>
        <w:pStyle w:val="Normlnywebov"/>
        <w:spacing w:before="0" w:beforeAutospacing="0" w:after="0" w:line="276" w:lineRule="auto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rPr>
          <w:b/>
          <w:bCs/>
        </w:rPr>
      </w:pPr>
      <w:r w:rsidRPr="001072C4">
        <w:rPr>
          <w:b/>
          <w:bCs/>
        </w:rPr>
        <w:t>Overovatelia zápisnice: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jc w:val="both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</w:pPr>
    </w:p>
    <w:p w:rsidR="0033039F" w:rsidRPr="001072C4" w:rsidRDefault="00E752D6" w:rsidP="002A6BA7">
      <w:pPr>
        <w:pStyle w:val="Normlnywebov"/>
        <w:spacing w:before="0" w:beforeAutospacing="0" w:after="0" w:line="276" w:lineRule="auto"/>
      </w:pPr>
      <w:r>
        <w:t>Ing. Renáta Téglás Andóová</w:t>
      </w:r>
      <w:r w:rsidR="008E22BE">
        <w:tab/>
      </w:r>
      <w:r w:rsidR="00026099">
        <w:tab/>
      </w:r>
      <w:r w:rsidR="00026099">
        <w:tab/>
      </w:r>
      <w:r w:rsidR="00026099">
        <w:tab/>
      </w:r>
      <w:r w:rsidR="0033039F" w:rsidRPr="001072C4">
        <w:tab/>
      </w:r>
      <w:r w:rsidR="001072C4">
        <w:t>...........................................................</w:t>
      </w: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33039F" w:rsidP="002A6BA7">
      <w:pPr>
        <w:pStyle w:val="Normlnywebov"/>
        <w:spacing w:before="0" w:beforeAutospacing="0" w:after="0" w:line="276" w:lineRule="auto"/>
        <w:ind w:left="720"/>
      </w:pPr>
    </w:p>
    <w:p w:rsidR="0033039F" w:rsidRPr="001072C4" w:rsidRDefault="00BF4198" w:rsidP="002A6B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Ladislav Kelko</w:t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</w:r>
      <w:r w:rsidR="00026099">
        <w:rPr>
          <w:rFonts w:ascii="Times New Roman" w:hAnsi="Times New Roman"/>
          <w:sz w:val="24"/>
          <w:szCs w:val="24"/>
        </w:rPr>
        <w:tab/>
      </w:r>
      <w:r w:rsidR="004960A4">
        <w:rPr>
          <w:rFonts w:ascii="Times New Roman" w:hAnsi="Times New Roman"/>
          <w:sz w:val="24"/>
          <w:szCs w:val="24"/>
        </w:rPr>
        <w:tab/>
      </w:r>
      <w:r w:rsidR="001072C4">
        <w:rPr>
          <w:rFonts w:ascii="Times New Roman" w:hAnsi="Times New Roman"/>
          <w:sz w:val="24"/>
          <w:szCs w:val="24"/>
        </w:rPr>
        <w:tab/>
        <w:t>……………………………………...</w:t>
      </w:r>
    </w:p>
    <w:sectPr w:rsidR="0033039F" w:rsidRPr="001072C4" w:rsidSect="00086A01">
      <w:footerReference w:type="default" r:id="rId8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3E" w:rsidRDefault="00C5723E" w:rsidP="007E1660">
      <w:pPr>
        <w:spacing w:after="0" w:line="240" w:lineRule="auto"/>
      </w:pPr>
      <w:r>
        <w:separator/>
      </w:r>
    </w:p>
  </w:endnote>
  <w:endnote w:type="continuationSeparator" w:id="0">
    <w:p w:rsidR="00C5723E" w:rsidRDefault="00C5723E" w:rsidP="007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110"/>
      <w:docPartObj>
        <w:docPartGallery w:val="Page Numbers (Bottom of Page)"/>
        <w:docPartUnique/>
      </w:docPartObj>
    </w:sdtPr>
    <w:sdtContent>
      <w:p w:rsidR="009843B8" w:rsidRDefault="009843B8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843B8" w:rsidRDefault="009843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3E" w:rsidRDefault="00C5723E" w:rsidP="007E1660">
      <w:pPr>
        <w:spacing w:after="0" w:line="240" w:lineRule="auto"/>
      </w:pPr>
      <w:r>
        <w:separator/>
      </w:r>
    </w:p>
  </w:footnote>
  <w:footnote w:type="continuationSeparator" w:id="0">
    <w:p w:rsidR="00C5723E" w:rsidRDefault="00C5723E" w:rsidP="007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9B7"/>
    <w:multiLevelType w:val="hybridMultilevel"/>
    <w:tmpl w:val="A0F0B9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00B"/>
    <w:multiLevelType w:val="hybridMultilevel"/>
    <w:tmpl w:val="7DDE2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93F"/>
    <w:multiLevelType w:val="hybridMultilevel"/>
    <w:tmpl w:val="7C16D4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6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B136A"/>
    <w:multiLevelType w:val="hybridMultilevel"/>
    <w:tmpl w:val="D368EF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D6A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E1E90"/>
    <w:multiLevelType w:val="hybridMultilevel"/>
    <w:tmpl w:val="831668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541"/>
    <w:multiLevelType w:val="multilevel"/>
    <w:tmpl w:val="8FB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41149"/>
    <w:multiLevelType w:val="hybridMultilevel"/>
    <w:tmpl w:val="927C12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58EF"/>
    <w:multiLevelType w:val="hybridMultilevel"/>
    <w:tmpl w:val="1902AA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123F8"/>
    <w:multiLevelType w:val="multilevel"/>
    <w:tmpl w:val="0DF0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F7F33"/>
    <w:multiLevelType w:val="hybridMultilevel"/>
    <w:tmpl w:val="711CD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B521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D1A5B"/>
    <w:multiLevelType w:val="hybridMultilevel"/>
    <w:tmpl w:val="9DFC6844"/>
    <w:lvl w:ilvl="0" w:tplc="E5322B1E">
      <w:start w:val="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F646B"/>
    <w:multiLevelType w:val="hybridMultilevel"/>
    <w:tmpl w:val="AD5879BC"/>
    <w:lvl w:ilvl="0" w:tplc="B8B6CF3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0BB7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D3C63"/>
    <w:multiLevelType w:val="hybridMultilevel"/>
    <w:tmpl w:val="A2B465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6EF1"/>
    <w:multiLevelType w:val="hybridMultilevel"/>
    <w:tmpl w:val="20F012E4"/>
    <w:lvl w:ilvl="0" w:tplc="0DF024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D1A8A"/>
    <w:multiLevelType w:val="hybridMultilevel"/>
    <w:tmpl w:val="EE54CEF2"/>
    <w:lvl w:ilvl="0" w:tplc="ED848B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368C0"/>
    <w:multiLevelType w:val="hybridMultilevel"/>
    <w:tmpl w:val="B894A8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B68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03A3A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71C3D"/>
    <w:multiLevelType w:val="hybridMultilevel"/>
    <w:tmpl w:val="E59AF7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956F9"/>
    <w:multiLevelType w:val="hybridMultilevel"/>
    <w:tmpl w:val="C526B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20E9E"/>
    <w:multiLevelType w:val="hybridMultilevel"/>
    <w:tmpl w:val="07DC0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22606"/>
    <w:multiLevelType w:val="hybridMultilevel"/>
    <w:tmpl w:val="C39607DC"/>
    <w:lvl w:ilvl="0" w:tplc="1ABA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A23B6"/>
    <w:multiLevelType w:val="hybridMultilevel"/>
    <w:tmpl w:val="BF128518"/>
    <w:lvl w:ilvl="0" w:tplc="8CDC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811E3"/>
    <w:multiLevelType w:val="hybridMultilevel"/>
    <w:tmpl w:val="64BAACEE"/>
    <w:lvl w:ilvl="0" w:tplc="E05E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93CD2"/>
    <w:multiLevelType w:val="hybridMultilevel"/>
    <w:tmpl w:val="2C3201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94800"/>
    <w:multiLevelType w:val="hybridMultilevel"/>
    <w:tmpl w:val="8DB29154"/>
    <w:lvl w:ilvl="0" w:tplc="D47C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347C5"/>
    <w:multiLevelType w:val="hybridMultilevel"/>
    <w:tmpl w:val="9F10C7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66EA"/>
    <w:multiLevelType w:val="hybridMultilevel"/>
    <w:tmpl w:val="BC82518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C61AC"/>
    <w:multiLevelType w:val="hybridMultilevel"/>
    <w:tmpl w:val="D4C05F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36580"/>
    <w:multiLevelType w:val="multilevel"/>
    <w:tmpl w:val="BB02E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5"/>
  </w:num>
  <w:num w:numId="8">
    <w:abstractNumId w:val="14"/>
  </w:num>
  <w:num w:numId="9">
    <w:abstractNumId w:val="10"/>
  </w:num>
  <w:num w:numId="10">
    <w:abstractNumId w:val="5"/>
  </w:num>
  <w:num w:numId="11">
    <w:abstractNumId w:val="15"/>
  </w:num>
  <w:num w:numId="12">
    <w:abstractNumId w:val="33"/>
  </w:num>
  <w:num w:numId="13">
    <w:abstractNumId w:val="23"/>
  </w:num>
  <w:num w:numId="14">
    <w:abstractNumId w:val="18"/>
  </w:num>
  <w:num w:numId="15">
    <w:abstractNumId w:val="32"/>
  </w:num>
  <w:num w:numId="16">
    <w:abstractNumId w:val="8"/>
  </w:num>
  <w:num w:numId="17">
    <w:abstractNumId w:val="16"/>
  </w:num>
  <w:num w:numId="18">
    <w:abstractNumId w:val="31"/>
  </w:num>
  <w:num w:numId="19">
    <w:abstractNumId w:val="1"/>
  </w:num>
  <w:num w:numId="20">
    <w:abstractNumId w:val="2"/>
  </w:num>
  <w:num w:numId="21">
    <w:abstractNumId w:val="24"/>
  </w:num>
  <w:num w:numId="22">
    <w:abstractNumId w:val="29"/>
  </w:num>
  <w:num w:numId="23">
    <w:abstractNumId w:val="6"/>
  </w:num>
  <w:num w:numId="24">
    <w:abstractNumId w:val="11"/>
  </w:num>
  <w:num w:numId="25">
    <w:abstractNumId w:val="9"/>
  </w:num>
  <w:num w:numId="26">
    <w:abstractNumId w:val="28"/>
  </w:num>
  <w:num w:numId="27">
    <w:abstractNumId w:val="22"/>
  </w:num>
  <w:num w:numId="28">
    <w:abstractNumId w:val="0"/>
  </w:num>
  <w:num w:numId="29">
    <w:abstractNumId w:val="17"/>
  </w:num>
  <w:num w:numId="30">
    <w:abstractNumId w:val="27"/>
  </w:num>
  <w:num w:numId="31">
    <w:abstractNumId w:val="4"/>
  </w:num>
  <w:num w:numId="32">
    <w:abstractNumId w:val="13"/>
  </w:num>
  <w:num w:numId="33">
    <w:abstractNumId w:val="30"/>
  </w:num>
  <w:num w:numId="34">
    <w:abstractNumId w:val="19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60"/>
    <w:rsid w:val="00002738"/>
    <w:rsid w:val="000125F6"/>
    <w:rsid w:val="00015974"/>
    <w:rsid w:val="00015E68"/>
    <w:rsid w:val="000218FB"/>
    <w:rsid w:val="00025902"/>
    <w:rsid w:val="00026099"/>
    <w:rsid w:val="000413AA"/>
    <w:rsid w:val="00042AEE"/>
    <w:rsid w:val="00042E6D"/>
    <w:rsid w:val="00052BFE"/>
    <w:rsid w:val="00053453"/>
    <w:rsid w:val="00053DB7"/>
    <w:rsid w:val="00062EC4"/>
    <w:rsid w:val="000660E6"/>
    <w:rsid w:val="00067FD5"/>
    <w:rsid w:val="000811FF"/>
    <w:rsid w:val="00086A01"/>
    <w:rsid w:val="00087514"/>
    <w:rsid w:val="00095ABA"/>
    <w:rsid w:val="00097573"/>
    <w:rsid w:val="000A0B93"/>
    <w:rsid w:val="000A7DCE"/>
    <w:rsid w:val="000B25B6"/>
    <w:rsid w:val="000B64B4"/>
    <w:rsid w:val="000C5081"/>
    <w:rsid w:val="000C7B53"/>
    <w:rsid w:val="000D1B69"/>
    <w:rsid w:val="000D3BE8"/>
    <w:rsid w:val="000D7178"/>
    <w:rsid w:val="000E1AAE"/>
    <w:rsid w:val="000F3E64"/>
    <w:rsid w:val="000F6246"/>
    <w:rsid w:val="000F7159"/>
    <w:rsid w:val="00100FF8"/>
    <w:rsid w:val="00106A2D"/>
    <w:rsid w:val="00107146"/>
    <w:rsid w:val="001072C4"/>
    <w:rsid w:val="0011229C"/>
    <w:rsid w:val="0011359A"/>
    <w:rsid w:val="0011415C"/>
    <w:rsid w:val="00114EE8"/>
    <w:rsid w:val="00115833"/>
    <w:rsid w:val="00123AFD"/>
    <w:rsid w:val="001330A1"/>
    <w:rsid w:val="001433A4"/>
    <w:rsid w:val="00147395"/>
    <w:rsid w:val="00153D94"/>
    <w:rsid w:val="00165C46"/>
    <w:rsid w:val="001704B0"/>
    <w:rsid w:val="001875CC"/>
    <w:rsid w:val="00191FA5"/>
    <w:rsid w:val="00192D64"/>
    <w:rsid w:val="00195002"/>
    <w:rsid w:val="001A065C"/>
    <w:rsid w:val="001A14B9"/>
    <w:rsid w:val="001A212D"/>
    <w:rsid w:val="001B20B3"/>
    <w:rsid w:val="001B3E2E"/>
    <w:rsid w:val="001B714A"/>
    <w:rsid w:val="001C01AD"/>
    <w:rsid w:val="001C368A"/>
    <w:rsid w:val="001D33F3"/>
    <w:rsid w:val="001D75C2"/>
    <w:rsid w:val="001E1774"/>
    <w:rsid w:val="001E2514"/>
    <w:rsid w:val="001E4380"/>
    <w:rsid w:val="001E466E"/>
    <w:rsid w:val="001F4E6D"/>
    <w:rsid w:val="00202050"/>
    <w:rsid w:val="00203AC3"/>
    <w:rsid w:val="0021118A"/>
    <w:rsid w:val="00211C5A"/>
    <w:rsid w:val="002306E5"/>
    <w:rsid w:val="00237635"/>
    <w:rsid w:val="002415C4"/>
    <w:rsid w:val="002446FD"/>
    <w:rsid w:val="002459A1"/>
    <w:rsid w:val="00264750"/>
    <w:rsid w:val="00264F7C"/>
    <w:rsid w:val="0027690C"/>
    <w:rsid w:val="00281F09"/>
    <w:rsid w:val="00291464"/>
    <w:rsid w:val="002945CD"/>
    <w:rsid w:val="002948DB"/>
    <w:rsid w:val="002A6BA7"/>
    <w:rsid w:val="002B27EB"/>
    <w:rsid w:val="002B2827"/>
    <w:rsid w:val="002B6544"/>
    <w:rsid w:val="002B655C"/>
    <w:rsid w:val="002C104C"/>
    <w:rsid w:val="002C170E"/>
    <w:rsid w:val="002C5AFE"/>
    <w:rsid w:val="002C5F47"/>
    <w:rsid w:val="002D4EC0"/>
    <w:rsid w:val="002D5623"/>
    <w:rsid w:val="00303E27"/>
    <w:rsid w:val="0031198E"/>
    <w:rsid w:val="00312479"/>
    <w:rsid w:val="0033039F"/>
    <w:rsid w:val="00333DFA"/>
    <w:rsid w:val="00334098"/>
    <w:rsid w:val="00334797"/>
    <w:rsid w:val="00340DC8"/>
    <w:rsid w:val="00341802"/>
    <w:rsid w:val="00342D32"/>
    <w:rsid w:val="003601FA"/>
    <w:rsid w:val="003662FE"/>
    <w:rsid w:val="00367A21"/>
    <w:rsid w:val="0037775E"/>
    <w:rsid w:val="00385039"/>
    <w:rsid w:val="003865FB"/>
    <w:rsid w:val="00392DE8"/>
    <w:rsid w:val="00393EDE"/>
    <w:rsid w:val="003B527C"/>
    <w:rsid w:val="003C09DF"/>
    <w:rsid w:val="003C107E"/>
    <w:rsid w:val="003C780F"/>
    <w:rsid w:val="003D1EB5"/>
    <w:rsid w:val="003F3E3F"/>
    <w:rsid w:val="003F4ED5"/>
    <w:rsid w:val="003F57AB"/>
    <w:rsid w:val="004033F6"/>
    <w:rsid w:val="00403825"/>
    <w:rsid w:val="004038F4"/>
    <w:rsid w:val="004042ED"/>
    <w:rsid w:val="00411662"/>
    <w:rsid w:val="00412921"/>
    <w:rsid w:val="00441CA6"/>
    <w:rsid w:val="004466DC"/>
    <w:rsid w:val="00451121"/>
    <w:rsid w:val="00456448"/>
    <w:rsid w:val="00457C75"/>
    <w:rsid w:val="00462394"/>
    <w:rsid w:val="00463002"/>
    <w:rsid w:val="0048425C"/>
    <w:rsid w:val="00484C40"/>
    <w:rsid w:val="00484CEA"/>
    <w:rsid w:val="004960A4"/>
    <w:rsid w:val="004A1CA9"/>
    <w:rsid w:val="004A3D7B"/>
    <w:rsid w:val="004A3DAB"/>
    <w:rsid w:val="004A5112"/>
    <w:rsid w:val="004A614E"/>
    <w:rsid w:val="004A696E"/>
    <w:rsid w:val="004B0DC3"/>
    <w:rsid w:val="004B1967"/>
    <w:rsid w:val="004C0766"/>
    <w:rsid w:val="004C49D1"/>
    <w:rsid w:val="004D589A"/>
    <w:rsid w:val="004E5643"/>
    <w:rsid w:val="004E5831"/>
    <w:rsid w:val="004E6959"/>
    <w:rsid w:val="004F2BE2"/>
    <w:rsid w:val="00502D6B"/>
    <w:rsid w:val="00517BAA"/>
    <w:rsid w:val="00520301"/>
    <w:rsid w:val="005221A5"/>
    <w:rsid w:val="00523149"/>
    <w:rsid w:val="00537345"/>
    <w:rsid w:val="00540B38"/>
    <w:rsid w:val="005515E0"/>
    <w:rsid w:val="0056134D"/>
    <w:rsid w:val="00562489"/>
    <w:rsid w:val="0057629B"/>
    <w:rsid w:val="005A1C6B"/>
    <w:rsid w:val="005B2706"/>
    <w:rsid w:val="005B4CC8"/>
    <w:rsid w:val="005B5455"/>
    <w:rsid w:val="005B6750"/>
    <w:rsid w:val="005C1A19"/>
    <w:rsid w:val="005C2375"/>
    <w:rsid w:val="005C2552"/>
    <w:rsid w:val="005D1124"/>
    <w:rsid w:val="005D3CFC"/>
    <w:rsid w:val="005D5984"/>
    <w:rsid w:val="005E6453"/>
    <w:rsid w:val="005E64BD"/>
    <w:rsid w:val="005F184E"/>
    <w:rsid w:val="005F48CF"/>
    <w:rsid w:val="005F59FE"/>
    <w:rsid w:val="00604152"/>
    <w:rsid w:val="00606D8A"/>
    <w:rsid w:val="00613BBC"/>
    <w:rsid w:val="00630BB7"/>
    <w:rsid w:val="00630E31"/>
    <w:rsid w:val="0063107D"/>
    <w:rsid w:val="00650C93"/>
    <w:rsid w:val="00651322"/>
    <w:rsid w:val="0066172F"/>
    <w:rsid w:val="006673BC"/>
    <w:rsid w:val="00674E9C"/>
    <w:rsid w:val="00677773"/>
    <w:rsid w:val="006A20B8"/>
    <w:rsid w:val="006A2AA1"/>
    <w:rsid w:val="006A433B"/>
    <w:rsid w:val="006A5413"/>
    <w:rsid w:val="006B2F90"/>
    <w:rsid w:val="006C1EF8"/>
    <w:rsid w:val="006D104F"/>
    <w:rsid w:val="006D1369"/>
    <w:rsid w:val="006D601D"/>
    <w:rsid w:val="006E7DA2"/>
    <w:rsid w:val="006F293F"/>
    <w:rsid w:val="007019CD"/>
    <w:rsid w:val="0070205F"/>
    <w:rsid w:val="007058EA"/>
    <w:rsid w:val="00713FFB"/>
    <w:rsid w:val="00714E79"/>
    <w:rsid w:val="00722D8D"/>
    <w:rsid w:val="00727E98"/>
    <w:rsid w:val="00731765"/>
    <w:rsid w:val="007317BB"/>
    <w:rsid w:val="00731FBF"/>
    <w:rsid w:val="00735640"/>
    <w:rsid w:val="00740D17"/>
    <w:rsid w:val="00742D19"/>
    <w:rsid w:val="007543F7"/>
    <w:rsid w:val="00757D89"/>
    <w:rsid w:val="00761A16"/>
    <w:rsid w:val="00762B06"/>
    <w:rsid w:val="0076555D"/>
    <w:rsid w:val="0078089A"/>
    <w:rsid w:val="0078183C"/>
    <w:rsid w:val="0078335F"/>
    <w:rsid w:val="007A0C8E"/>
    <w:rsid w:val="007A2710"/>
    <w:rsid w:val="007A3618"/>
    <w:rsid w:val="007B55E0"/>
    <w:rsid w:val="007B6C45"/>
    <w:rsid w:val="007B6F35"/>
    <w:rsid w:val="007D16FB"/>
    <w:rsid w:val="007D5896"/>
    <w:rsid w:val="007E1660"/>
    <w:rsid w:val="007E32FA"/>
    <w:rsid w:val="007E5FF0"/>
    <w:rsid w:val="007F1708"/>
    <w:rsid w:val="00803248"/>
    <w:rsid w:val="00804569"/>
    <w:rsid w:val="00813062"/>
    <w:rsid w:val="00823CA0"/>
    <w:rsid w:val="0085085D"/>
    <w:rsid w:val="00853678"/>
    <w:rsid w:val="00861231"/>
    <w:rsid w:val="00873B4F"/>
    <w:rsid w:val="00875272"/>
    <w:rsid w:val="008756E2"/>
    <w:rsid w:val="0088276F"/>
    <w:rsid w:val="00885B15"/>
    <w:rsid w:val="00890D63"/>
    <w:rsid w:val="0089583D"/>
    <w:rsid w:val="008A3471"/>
    <w:rsid w:val="008A5561"/>
    <w:rsid w:val="008B045E"/>
    <w:rsid w:val="008B4B8B"/>
    <w:rsid w:val="008C3553"/>
    <w:rsid w:val="008C3947"/>
    <w:rsid w:val="008D00C8"/>
    <w:rsid w:val="008D0162"/>
    <w:rsid w:val="008D5C36"/>
    <w:rsid w:val="008E01DC"/>
    <w:rsid w:val="008E1159"/>
    <w:rsid w:val="008E22BE"/>
    <w:rsid w:val="008F0758"/>
    <w:rsid w:val="008F0FBF"/>
    <w:rsid w:val="00902011"/>
    <w:rsid w:val="0090258B"/>
    <w:rsid w:val="00905949"/>
    <w:rsid w:val="00910C77"/>
    <w:rsid w:val="009369E3"/>
    <w:rsid w:val="00946558"/>
    <w:rsid w:val="00954E65"/>
    <w:rsid w:val="00975768"/>
    <w:rsid w:val="00976182"/>
    <w:rsid w:val="00983324"/>
    <w:rsid w:val="009843B8"/>
    <w:rsid w:val="00986F04"/>
    <w:rsid w:val="0099708D"/>
    <w:rsid w:val="009970A1"/>
    <w:rsid w:val="009A7645"/>
    <w:rsid w:val="009B0F59"/>
    <w:rsid w:val="009B38A1"/>
    <w:rsid w:val="009B49AF"/>
    <w:rsid w:val="009C6E97"/>
    <w:rsid w:val="009C706D"/>
    <w:rsid w:val="009C7A7E"/>
    <w:rsid w:val="009D33D3"/>
    <w:rsid w:val="009D537D"/>
    <w:rsid w:val="009D649C"/>
    <w:rsid w:val="009D7AB8"/>
    <w:rsid w:val="009E0908"/>
    <w:rsid w:val="009E3E8A"/>
    <w:rsid w:val="009E6D79"/>
    <w:rsid w:val="009F60AB"/>
    <w:rsid w:val="00A10540"/>
    <w:rsid w:val="00A11FC7"/>
    <w:rsid w:val="00A228F4"/>
    <w:rsid w:val="00A22A77"/>
    <w:rsid w:val="00A23EDC"/>
    <w:rsid w:val="00A27F94"/>
    <w:rsid w:val="00A312F9"/>
    <w:rsid w:val="00A31CE9"/>
    <w:rsid w:val="00A36828"/>
    <w:rsid w:val="00A44929"/>
    <w:rsid w:val="00A47AE5"/>
    <w:rsid w:val="00A51CDF"/>
    <w:rsid w:val="00A60D42"/>
    <w:rsid w:val="00A64557"/>
    <w:rsid w:val="00A66046"/>
    <w:rsid w:val="00A6722D"/>
    <w:rsid w:val="00A9088D"/>
    <w:rsid w:val="00AA2F05"/>
    <w:rsid w:val="00AA7967"/>
    <w:rsid w:val="00AB6652"/>
    <w:rsid w:val="00AB7883"/>
    <w:rsid w:val="00AC0EE2"/>
    <w:rsid w:val="00AC16E0"/>
    <w:rsid w:val="00AD3B82"/>
    <w:rsid w:val="00AD6A8D"/>
    <w:rsid w:val="00AD6C71"/>
    <w:rsid w:val="00AD7EE9"/>
    <w:rsid w:val="00AE3B9B"/>
    <w:rsid w:val="00AE5E0D"/>
    <w:rsid w:val="00AF1049"/>
    <w:rsid w:val="00AF54AF"/>
    <w:rsid w:val="00B07D0D"/>
    <w:rsid w:val="00B116F8"/>
    <w:rsid w:val="00B147C6"/>
    <w:rsid w:val="00B15B7B"/>
    <w:rsid w:val="00B163F6"/>
    <w:rsid w:val="00B16CF7"/>
    <w:rsid w:val="00B27A47"/>
    <w:rsid w:val="00B41D8E"/>
    <w:rsid w:val="00B4556C"/>
    <w:rsid w:val="00B50613"/>
    <w:rsid w:val="00B515BE"/>
    <w:rsid w:val="00B524FE"/>
    <w:rsid w:val="00B56096"/>
    <w:rsid w:val="00B7047F"/>
    <w:rsid w:val="00B71F22"/>
    <w:rsid w:val="00B75700"/>
    <w:rsid w:val="00B809DE"/>
    <w:rsid w:val="00B8708C"/>
    <w:rsid w:val="00B91D7D"/>
    <w:rsid w:val="00BA3EFA"/>
    <w:rsid w:val="00BB0E09"/>
    <w:rsid w:val="00BC3435"/>
    <w:rsid w:val="00BC62D0"/>
    <w:rsid w:val="00BD0988"/>
    <w:rsid w:val="00BD2FE0"/>
    <w:rsid w:val="00BF4198"/>
    <w:rsid w:val="00BF65E2"/>
    <w:rsid w:val="00BF73DB"/>
    <w:rsid w:val="00BF7941"/>
    <w:rsid w:val="00C00D6F"/>
    <w:rsid w:val="00C01911"/>
    <w:rsid w:val="00C02CC7"/>
    <w:rsid w:val="00C048CA"/>
    <w:rsid w:val="00C05820"/>
    <w:rsid w:val="00C07847"/>
    <w:rsid w:val="00C114B7"/>
    <w:rsid w:val="00C12C99"/>
    <w:rsid w:val="00C15FE3"/>
    <w:rsid w:val="00C23D84"/>
    <w:rsid w:val="00C247DF"/>
    <w:rsid w:val="00C3119C"/>
    <w:rsid w:val="00C32063"/>
    <w:rsid w:val="00C33B24"/>
    <w:rsid w:val="00C5499E"/>
    <w:rsid w:val="00C5723E"/>
    <w:rsid w:val="00C57AC2"/>
    <w:rsid w:val="00C66D77"/>
    <w:rsid w:val="00C71241"/>
    <w:rsid w:val="00C71454"/>
    <w:rsid w:val="00C734D1"/>
    <w:rsid w:val="00C77FFD"/>
    <w:rsid w:val="00C82C0F"/>
    <w:rsid w:val="00C9148A"/>
    <w:rsid w:val="00C92DB7"/>
    <w:rsid w:val="00C957C9"/>
    <w:rsid w:val="00CA05D8"/>
    <w:rsid w:val="00CA61D7"/>
    <w:rsid w:val="00CB03AD"/>
    <w:rsid w:val="00CB3126"/>
    <w:rsid w:val="00CC4B1B"/>
    <w:rsid w:val="00CC79EF"/>
    <w:rsid w:val="00CE2B61"/>
    <w:rsid w:val="00CE44B7"/>
    <w:rsid w:val="00D11C43"/>
    <w:rsid w:val="00D22D7E"/>
    <w:rsid w:val="00D24216"/>
    <w:rsid w:val="00D279F0"/>
    <w:rsid w:val="00D33223"/>
    <w:rsid w:val="00D34681"/>
    <w:rsid w:val="00D444F7"/>
    <w:rsid w:val="00D501F7"/>
    <w:rsid w:val="00D60621"/>
    <w:rsid w:val="00DA3A40"/>
    <w:rsid w:val="00DB020F"/>
    <w:rsid w:val="00DB5F25"/>
    <w:rsid w:val="00DC04EA"/>
    <w:rsid w:val="00DC144E"/>
    <w:rsid w:val="00DC3F5D"/>
    <w:rsid w:val="00DD2DC7"/>
    <w:rsid w:val="00DE2E6C"/>
    <w:rsid w:val="00DF6968"/>
    <w:rsid w:val="00DF6F44"/>
    <w:rsid w:val="00E03258"/>
    <w:rsid w:val="00E03C70"/>
    <w:rsid w:val="00E11BCB"/>
    <w:rsid w:val="00E151FB"/>
    <w:rsid w:val="00E209DD"/>
    <w:rsid w:val="00E3278F"/>
    <w:rsid w:val="00E34180"/>
    <w:rsid w:val="00E44FF1"/>
    <w:rsid w:val="00E475F5"/>
    <w:rsid w:val="00E52081"/>
    <w:rsid w:val="00E53D75"/>
    <w:rsid w:val="00E57EE0"/>
    <w:rsid w:val="00E6059C"/>
    <w:rsid w:val="00E60CFB"/>
    <w:rsid w:val="00E66C88"/>
    <w:rsid w:val="00E752D6"/>
    <w:rsid w:val="00E75A0C"/>
    <w:rsid w:val="00E76C0E"/>
    <w:rsid w:val="00E85CDE"/>
    <w:rsid w:val="00E95BEF"/>
    <w:rsid w:val="00EA3CB4"/>
    <w:rsid w:val="00EA480F"/>
    <w:rsid w:val="00EB71ED"/>
    <w:rsid w:val="00EC12BC"/>
    <w:rsid w:val="00EE1B6E"/>
    <w:rsid w:val="00EE4553"/>
    <w:rsid w:val="00EE6E71"/>
    <w:rsid w:val="00EF4E9C"/>
    <w:rsid w:val="00F005D7"/>
    <w:rsid w:val="00F0201B"/>
    <w:rsid w:val="00F0609F"/>
    <w:rsid w:val="00F144EE"/>
    <w:rsid w:val="00F24D11"/>
    <w:rsid w:val="00F33FE6"/>
    <w:rsid w:val="00F40F1E"/>
    <w:rsid w:val="00F4382D"/>
    <w:rsid w:val="00F53AA5"/>
    <w:rsid w:val="00F54F21"/>
    <w:rsid w:val="00F633D1"/>
    <w:rsid w:val="00F67466"/>
    <w:rsid w:val="00F70AD9"/>
    <w:rsid w:val="00F70F19"/>
    <w:rsid w:val="00F71138"/>
    <w:rsid w:val="00F746A7"/>
    <w:rsid w:val="00F86BA2"/>
    <w:rsid w:val="00F93ECC"/>
    <w:rsid w:val="00FA0E64"/>
    <w:rsid w:val="00FA2785"/>
    <w:rsid w:val="00FA5A46"/>
    <w:rsid w:val="00FA61AC"/>
    <w:rsid w:val="00FB17C3"/>
    <w:rsid w:val="00FB3A85"/>
    <w:rsid w:val="00FC25D9"/>
    <w:rsid w:val="00FD332E"/>
    <w:rsid w:val="00FE393F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E0CA"/>
  <w15:docId w15:val="{ED4F935C-302C-4BFD-BBCC-5421C10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10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2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2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2D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2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2D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2D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2D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2D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2D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2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92D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92D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92D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92D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C92D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C92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2DB7"/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C92D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92D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2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92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Vrazn">
    <w:name w:val="Strong"/>
    <w:basedOn w:val="Predvolenpsmoodseku"/>
    <w:uiPriority w:val="22"/>
    <w:qFormat/>
    <w:rsid w:val="00C92DB7"/>
    <w:rPr>
      <w:b/>
      <w:bCs/>
    </w:rPr>
  </w:style>
  <w:style w:type="character" w:styleId="Zvraznenie">
    <w:name w:val="Emphasis"/>
    <w:basedOn w:val="Predvolenpsmoodseku"/>
    <w:uiPriority w:val="20"/>
    <w:qFormat/>
    <w:rsid w:val="00C92DB7"/>
    <w:rPr>
      <w:i/>
      <w:iCs/>
    </w:rPr>
  </w:style>
  <w:style w:type="paragraph" w:styleId="Bezriadkovania">
    <w:name w:val="No Spacing"/>
    <w:uiPriority w:val="1"/>
    <w:qFormat/>
    <w:rsid w:val="00C92DB7"/>
  </w:style>
  <w:style w:type="paragraph" w:styleId="Odsekzoznamu">
    <w:name w:val="List Paragraph"/>
    <w:basedOn w:val="Normlny"/>
    <w:uiPriority w:val="34"/>
    <w:qFormat/>
    <w:rsid w:val="00C92DB7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2D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92D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2D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2D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C92D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C92D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C92DB7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C92D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92D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2DB7"/>
    <w:pPr>
      <w:outlineLvl w:val="9"/>
    </w:pPr>
  </w:style>
  <w:style w:type="paragraph" w:styleId="Normlnywebov">
    <w:name w:val="Normal (Web)"/>
    <w:basedOn w:val="Normlny"/>
    <w:uiPriority w:val="99"/>
    <w:unhideWhenUsed/>
    <w:rsid w:val="007E16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660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66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F7C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40F1E"/>
    <w:rPr>
      <w:lang w:val="sk-SK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B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40DA06-FE8A-43FF-9F9A-73FDE4D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5473</Words>
  <Characters>31198</Characters>
  <Application>Microsoft Office Word</Application>
  <DocSecurity>0</DocSecurity>
  <Lines>259</Lines>
  <Paragraphs>73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attila</dc:creator>
  <cp:lastModifiedBy>HAMRANOVÁ Annamária</cp:lastModifiedBy>
  <cp:revision>10</cp:revision>
  <cp:lastPrinted>2023-07-04T12:02:00Z</cp:lastPrinted>
  <dcterms:created xsi:type="dcterms:W3CDTF">2023-12-06T13:47:00Z</dcterms:created>
  <dcterms:modified xsi:type="dcterms:W3CDTF">2024-01-19T14:05:00Z</dcterms:modified>
</cp:coreProperties>
</file>