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FE0" w:rsidRDefault="00BD2FE0" w:rsidP="00B809DE">
      <w:pPr>
        <w:pStyle w:val="Normlnywebov"/>
        <w:pBdr>
          <w:bottom w:val="single" w:sz="6" w:space="1" w:color="000000"/>
        </w:pBdr>
        <w:spacing w:before="0" w:beforeAutospacing="0" w:after="0" w:line="276" w:lineRule="auto"/>
        <w:rPr>
          <w:b/>
          <w:bCs/>
          <w:sz w:val="36"/>
          <w:szCs w:val="36"/>
        </w:rPr>
      </w:pPr>
    </w:p>
    <w:p w:rsidR="007E1660" w:rsidRDefault="007E1660" w:rsidP="002A6BA7">
      <w:pPr>
        <w:pStyle w:val="Normlnywebov"/>
        <w:pBdr>
          <w:bottom w:val="single" w:sz="6" w:space="1" w:color="000000"/>
        </w:pBdr>
        <w:spacing w:before="0" w:beforeAutospacing="0" w:after="0" w:line="276" w:lineRule="auto"/>
        <w:jc w:val="center"/>
      </w:pPr>
      <w:r>
        <w:rPr>
          <w:b/>
          <w:bCs/>
          <w:sz w:val="36"/>
          <w:szCs w:val="36"/>
        </w:rPr>
        <w:t xml:space="preserve">Obecné zastupiteľstvo Svätý Peter </w:t>
      </w:r>
    </w:p>
    <w:p w:rsidR="007E1660" w:rsidRDefault="007E1660" w:rsidP="002A6BA7">
      <w:pPr>
        <w:pStyle w:val="Normlnywebov"/>
        <w:spacing w:before="0" w:beforeAutospacing="0" w:after="0" w:line="276" w:lineRule="auto"/>
      </w:pPr>
    </w:p>
    <w:p w:rsidR="007E1660" w:rsidRDefault="00813062" w:rsidP="002A6BA7">
      <w:pPr>
        <w:pStyle w:val="Normlnywebov"/>
        <w:spacing w:before="0" w:beforeAutospacing="0" w:after="0" w:line="276" w:lineRule="auto"/>
        <w:jc w:val="center"/>
      </w:pPr>
      <w:r>
        <w:rPr>
          <w:b/>
          <w:bCs/>
          <w:sz w:val="32"/>
          <w:szCs w:val="32"/>
        </w:rPr>
        <w:t>Zápisnica z</w:t>
      </w:r>
      <w:r w:rsidR="003E74E4">
        <w:rPr>
          <w:b/>
          <w:bCs/>
          <w:sz w:val="32"/>
          <w:szCs w:val="32"/>
        </w:rPr>
        <w:t xml:space="preserve"> </w:t>
      </w:r>
      <w:r w:rsidR="00A146DA">
        <w:rPr>
          <w:b/>
          <w:bCs/>
          <w:sz w:val="32"/>
          <w:szCs w:val="32"/>
        </w:rPr>
        <w:t>13</w:t>
      </w:r>
      <w:r w:rsidR="007E1660">
        <w:rPr>
          <w:b/>
          <w:bCs/>
          <w:sz w:val="32"/>
          <w:szCs w:val="32"/>
        </w:rPr>
        <w:t>. zasadnutia Obecného zastupiteľstva</w:t>
      </w:r>
    </w:p>
    <w:p w:rsidR="007E1660" w:rsidRDefault="00BC62D0" w:rsidP="002A6BA7">
      <w:pPr>
        <w:pStyle w:val="Normlnywebov"/>
        <w:spacing w:before="0" w:beforeAutospacing="0" w:after="0" w:line="276" w:lineRule="auto"/>
        <w:jc w:val="center"/>
      </w:pPr>
      <w:r>
        <w:rPr>
          <w:b/>
          <w:bCs/>
          <w:sz w:val="32"/>
          <w:szCs w:val="32"/>
        </w:rPr>
        <w:t xml:space="preserve">konaného dňa </w:t>
      </w:r>
      <w:r w:rsidR="00A146DA">
        <w:rPr>
          <w:b/>
          <w:bCs/>
          <w:sz w:val="32"/>
          <w:szCs w:val="32"/>
        </w:rPr>
        <w:t>25.09.2024</w:t>
      </w:r>
    </w:p>
    <w:p w:rsidR="007E1660" w:rsidRDefault="007E1660" w:rsidP="002A6BA7">
      <w:pPr>
        <w:pStyle w:val="Normlnywebov"/>
        <w:spacing w:before="0" w:beforeAutospacing="0" w:after="0" w:line="276" w:lineRule="auto"/>
      </w:pPr>
    </w:p>
    <w:p w:rsidR="007E1660" w:rsidRPr="001E466E" w:rsidRDefault="001E466E" w:rsidP="002A6BA7">
      <w:pPr>
        <w:pStyle w:val="Normlnywebov"/>
        <w:spacing w:before="0" w:beforeAutospacing="0" w:after="0" w:line="276" w:lineRule="auto"/>
        <w:ind w:left="11"/>
        <w:jc w:val="both"/>
      </w:pPr>
      <w:r w:rsidRPr="001E466E">
        <w:t>Prítomní</w:t>
      </w:r>
      <w:r w:rsidR="007E1660" w:rsidRPr="001E466E">
        <w:t>: podľa prezenčnej listiny</w:t>
      </w:r>
    </w:p>
    <w:p w:rsidR="007E1660" w:rsidRPr="001E466E" w:rsidRDefault="001E466E" w:rsidP="002A6BA7">
      <w:pPr>
        <w:pStyle w:val="Normlnywebov"/>
        <w:spacing w:before="0" w:beforeAutospacing="0" w:after="0" w:line="276" w:lineRule="auto"/>
        <w:ind w:left="22"/>
        <w:jc w:val="both"/>
      </w:pPr>
      <w:r w:rsidRPr="001E466E">
        <w:t>Návrhová komisia</w:t>
      </w:r>
      <w:r w:rsidR="007E1660" w:rsidRPr="001E466E">
        <w:t xml:space="preserve">: </w:t>
      </w:r>
      <w:r w:rsidR="00A146DA">
        <w:t>Viktor Lábsky, Ing. Zuzana Kovácsová</w:t>
      </w:r>
    </w:p>
    <w:p w:rsidR="007E1660" w:rsidRPr="001E466E" w:rsidRDefault="001E466E" w:rsidP="002A6BA7">
      <w:pPr>
        <w:pStyle w:val="Normlnywebov"/>
        <w:spacing w:before="0" w:beforeAutospacing="0" w:after="0" w:line="276" w:lineRule="auto"/>
        <w:ind w:left="11"/>
        <w:jc w:val="both"/>
      </w:pPr>
      <w:r w:rsidRPr="001E466E">
        <w:t>Overovatelia zápisnice</w:t>
      </w:r>
      <w:r w:rsidR="00484CEA">
        <w:t xml:space="preserve">: </w:t>
      </w:r>
      <w:r w:rsidR="00A146DA">
        <w:t>Adriana Csíkel, Ing. Renáta Téglás Andóová</w:t>
      </w:r>
    </w:p>
    <w:p w:rsidR="007E1660" w:rsidRPr="001E466E" w:rsidRDefault="007E1660" w:rsidP="002A6BA7">
      <w:pPr>
        <w:pStyle w:val="Normlnywebov"/>
        <w:spacing w:before="0" w:beforeAutospacing="0" w:after="0" w:line="276" w:lineRule="auto"/>
        <w:jc w:val="both"/>
      </w:pPr>
      <w:r w:rsidRPr="001E466E">
        <w:t>Zapisovateľk</w:t>
      </w:r>
      <w:r w:rsidR="001E466E" w:rsidRPr="001E466E">
        <w:t>a</w:t>
      </w:r>
      <w:r w:rsidRPr="001E466E">
        <w:t>:</w:t>
      </w:r>
      <w:r w:rsidR="00C3119C" w:rsidRPr="001E466E">
        <w:t xml:space="preserve"> Ing. Annamária Hamranová</w:t>
      </w:r>
    </w:p>
    <w:p w:rsidR="007E1660" w:rsidRPr="001E466E" w:rsidRDefault="007E1660" w:rsidP="002A6BA7">
      <w:pPr>
        <w:spacing w:after="0"/>
        <w:rPr>
          <w:rFonts w:ascii="Times New Roman" w:hAnsi="Times New Roman"/>
          <w:sz w:val="24"/>
          <w:szCs w:val="24"/>
        </w:rPr>
      </w:pPr>
    </w:p>
    <w:p w:rsidR="00BC62D0" w:rsidRPr="001E466E" w:rsidRDefault="007E1660" w:rsidP="002A6BA7">
      <w:pPr>
        <w:pStyle w:val="Normlnywebov"/>
        <w:spacing w:before="0" w:beforeAutospacing="0" w:after="0" w:line="276" w:lineRule="auto"/>
        <w:jc w:val="both"/>
        <w:rPr>
          <w:bCs/>
        </w:rPr>
      </w:pPr>
      <w:r w:rsidRPr="001E466E">
        <w:rPr>
          <w:bCs/>
        </w:rPr>
        <w:t>Program:</w:t>
      </w:r>
    </w:p>
    <w:p w:rsidR="00BC62D0" w:rsidRPr="001E466E" w:rsidRDefault="00BC62D0" w:rsidP="00A146DA">
      <w:pPr>
        <w:numPr>
          <w:ilvl w:val="0"/>
          <w:numId w:val="1"/>
        </w:numPr>
        <w:tabs>
          <w:tab w:val="num" w:pos="720"/>
        </w:tabs>
        <w:spacing w:after="0"/>
        <w:ind w:left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1E466E">
        <w:rPr>
          <w:rFonts w:ascii="Times New Roman" w:hAnsi="Times New Roman"/>
          <w:bCs/>
          <w:iCs/>
          <w:sz w:val="24"/>
          <w:szCs w:val="24"/>
        </w:rPr>
        <w:t>Otvorenie</w:t>
      </w:r>
      <w:r w:rsidR="00A146DA">
        <w:rPr>
          <w:rFonts w:ascii="Times New Roman" w:hAnsi="Times New Roman"/>
          <w:bCs/>
          <w:iCs/>
          <w:sz w:val="24"/>
          <w:szCs w:val="24"/>
        </w:rPr>
        <w:t xml:space="preserve"> a schválenie programu zasadnutia</w:t>
      </w:r>
    </w:p>
    <w:p w:rsidR="00BC62D0" w:rsidRPr="001E466E" w:rsidRDefault="00BC62D0" w:rsidP="00A146DA">
      <w:pPr>
        <w:pStyle w:val="Odsekzoznamu"/>
        <w:numPr>
          <w:ilvl w:val="0"/>
          <w:numId w:val="1"/>
        </w:numPr>
        <w:tabs>
          <w:tab w:val="num" w:pos="720"/>
        </w:tabs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E466E">
        <w:rPr>
          <w:rFonts w:ascii="Times New Roman" w:hAnsi="Times New Roman"/>
          <w:bCs/>
          <w:iCs/>
          <w:sz w:val="24"/>
          <w:szCs w:val="24"/>
        </w:rPr>
        <w:t>Voľba</w:t>
      </w:r>
      <w:r w:rsidR="003E74E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1E466E">
        <w:rPr>
          <w:rFonts w:ascii="Times New Roman" w:hAnsi="Times New Roman"/>
          <w:bCs/>
          <w:iCs/>
          <w:sz w:val="24"/>
          <w:szCs w:val="24"/>
        </w:rPr>
        <w:t>návrhovej</w:t>
      </w:r>
      <w:r w:rsidR="003E74E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1E466E">
        <w:rPr>
          <w:rFonts w:ascii="Times New Roman" w:hAnsi="Times New Roman"/>
          <w:bCs/>
          <w:iCs/>
          <w:sz w:val="24"/>
          <w:szCs w:val="24"/>
        </w:rPr>
        <w:t>komisie, overovateľovzápisnice a zapisovateľa</w:t>
      </w:r>
    </w:p>
    <w:p w:rsidR="008759C0" w:rsidRPr="008759C0" w:rsidRDefault="00484CEA" w:rsidP="00A146DA">
      <w:pPr>
        <w:pStyle w:val="Odsekzoznamu"/>
        <w:numPr>
          <w:ilvl w:val="0"/>
          <w:numId w:val="1"/>
        </w:numPr>
        <w:tabs>
          <w:tab w:val="num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8759C0">
        <w:rPr>
          <w:rFonts w:ascii="Times New Roman" w:hAnsi="Times New Roman"/>
          <w:bCs/>
          <w:iCs/>
          <w:sz w:val="24"/>
          <w:szCs w:val="24"/>
        </w:rPr>
        <w:t>Kontrola</w:t>
      </w:r>
      <w:r w:rsidR="003E74E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8759C0">
        <w:rPr>
          <w:rFonts w:ascii="Times New Roman" w:hAnsi="Times New Roman"/>
          <w:bCs/>
          <w:iCs/>
          <w:sz w:val="24"/>
          <w:szCs w:val="24"/>
        </w:rPr>
        <w:t>plnenia</w:t>
      </w:r>
      <w:r w:rsidR="003E74E4">
        <w:rPr>
          <w:rFonts w:ascii="Times New Roman" w:hAnsi="Times New Roman"/>
          <w:bCs/>
          <w:iCs/>
          <w:sz w:val="24"/>
          <w:szCs w:val="24"/>
        </w:rPr>
        <w:t xml:space="preserve"> uznesení z </w:t>
      </w:r>
      <w:r w:rsidR="00A146DA">
        <w:rPr>
          <w:rFonts w:ascii="Times New Roman" w:hAnsi="Times New Roman"/>
          <w:bCs/>
          <w:iCs/>
          <w:sz w:val="24"/>
          <w:szCs w:val="24"/>
        </w:rPr>
        <w:t>12</w:t>
      </w:r>
      <w:r w:rsidR="00BC62D0" w:rsidRPr="008759C0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3E74E4">
        <w:rPr>
          <w:rFonts w:ascii="Times New Roman" w:hAnsi="Times New Roman"/>
          <w:bCs/>
          <w:iCs/>
          <w:sz w:val="24"/>
          <w:szCs w:val="24"/>
        </w:rPr>
        <w:t>z</w:t>
      </w:r>
      <w:r w:rsidR="00BC62D0" w:rsidRPr="008759C0">
        <w:rPr>
          <w:rFonts w:ascii="Times New Roman" w:hAnsi="Times New Roman"/>
          <w:bCs/>
          <w:iCs/>
          <w:sz w:val="24"/>
          <w:szCs w:val="24"/>
        </w:rPr>
        <w:t>asadnutia</w:t>
      </w:r>
      <w:r w:rsidR="003E74E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8759C0">
        <w:rPr>
          <w:rFonts w:ascii="Times New Roman" w:hAnsi="Times New Roman"/>
          <w:bCs/>
          <w:iCs/>
          <w:sz w:val="24"/>
          <w:szCs w:val="24"/>
        </w:rPr>
        <w:t>Obecného</w:t>
      </w:r>
      <w:r w:rsidR="003E74E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8759C0">
        <w:rPr>
          <w:rFonts w:ascii="Times New Roman" w:hAnsi="Times New Roman"/>
          <w:bCs/>
          <w:iCs/>
          <w:sz w:val="24"/>
          <w:szCs w:val="24"/>
        </w:rPr>
        <w:t>zastupiteľstva</w:t>
      </w:r>
      <w:r w:rsidR="00A146DA">
        <w:rPr>
          <w:rFonts w:ascii="Times New Roman" w:hAnsi="Times New Roman"/>
          <w:bCs/>
          <w:iCs/>
          <w:sz w:val="24"/>
          <w:szCs w:val="24"/>
        </w:rPr>
        <w:t xml:space="preserve"> a z predchádzajúcich zasadnutí</w:t>
      </w:r>
    </w:p>
    <w:p w:rsidR="00BC62D0" w:rsidRPr="001E466E" w:rsidRDefault="00BC62D0" w:rsidP="00A146DA">
      <w:pPr>
        <w:pStyle w:val="Odsekzoznamu"/>
        <w:numPr>
          <w:ilvl w:val="0"/>
          <w:numId w:val="1"/>
        </w:numPr>
        <w:tabs>
          <w:tab w:val="num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1E466E">
        <w:rPr>
          <w:rFonts w:ascii="Times New Roman" w:hAnsi="Times New Roman"/>
          <w:sz w:val="24"/>
          <w:szCs w:val="24"/>
        </w:rPr>
        <w:t>Písomnosti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Pr="001E466E">
        <w:rPr>
          <w:rFonts w:ascii="Times New Roman" w:hAnsi="Times New Roman"/>
          <w:sz w:val="24"/>
          <w:szCs w:val="24"/>
        </w:rPr>
        <w:t>týkajúce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Pr="001E466E">
        <w:rPr>
          <w:rFonts w:ascii="Times New Roman" w:hAnsi="Times New Roman"/>
          <w:sz w:val="24"/>
          <w:szCs w:val="24"/>
        </w:rPr>
        <w:t>sa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Pr="001E466E">
        <w:rPr>
          <w:rFonts w:ascii="Times New Roman" w:hAnsi="Times New Roman"/>
          <w:sz w:val="24"/>
          <w:szCs w:val="24"/>
        </w:rPr>
        <w:t>zasadnutia O</w:t>
      </w:r>
      <w:r w:rsidR="00AB1D39">
        <w:rPr>
          <w:rFonts w:ascii="Times New Roman" w:hAnsi="Times New Roman"/>
          <w:sz w:val="24"/>
          <w:szCs w:val="24"/>
        </w:rPr>
        <w:t>becného zastupiteľstva</w:t>
      </w:r>
    </w:p>
    <w:p w:rsidR="00B20B6F" w:rsidRDefault="00A146DA" w:rsidP="00A146DA">
      <w:pPr>
        <w:pStyle w:val="Odsekzoznamu"/>
        <w:numPr>
          <w:ilvl w:val="0"/>
          <w:numId w:val="1"/>
        </w:numPr>
        <w:tabs>
          <w:tab w:val="num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Správa o výsledku kontroly dodržania podmienok na prijatie návratných zdrojov financovania</w:t>
      </w:r>
    </w:p>
    <w:p w:rsidR="00A146DA" w:rsidRDefault="00A146DA" w:rsidP="00A146DA">
      <w:pPr>
        <w:pStyle w:val="Odsekzoznamu"/>
        <w:numPr>
          <w:ilvl w:val="0"/>
          <w:numId w:val="1"/>
        </w:numPr>
        <w:tabs>
          <w:tab w:val="num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Čerpanie a plnenie rozpočtu obce k 30.06.2024</w:t>
      </w:r>
    </w:p>
    <w:p w:rsidR="00A146DA" w:rsidRDefault="00A146DA" w:rsidP="00A146DA">
      <w:pPr>
        <w:pStyle w:val="Odsekzoznamu"/>
        <w:numPr>
          <w:ilvl w:val="0"/>
          <w:numId w:val="1"/>
        </w:numPr>
        <w:tabs>
          <w:tab w:val="num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Protest prokurátora proti Všeobecne záväznému nariadeniu č. 2/2006 o niektorých podmienkach držania psov prijatému Obecným zastupiteľstvom vo Svätom Petre zo dňa 20.04.2006</w:t>
      </w:r>
    </w:p>
    <w:p w:rsidR="00A146DA" w:rsidRDefault="00A146DA" w:rsidP="00A146DA">
      <w:pPr>
        <w:pStyle w:val="Odsekzoznamu"/>
        <w:numPr>
          <w:ilvl w:val="0"/>
          <w:numId w:val="1"/>
        </w:numPr>
        <w:tabs>
          <w:tab w:val="num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Všeobecne záväzného nariadenia obce Svätý Peter č. 3/2024 o podmienkach držania psov na území obce Svätý Peter</w:t>
      </w:r>
    </w:p>
    <w:p w:rsidR="00A146DA" w:rsidRDefault="00A146DA" w:rsidP="00A146DA">
      <w:pPr>
        <w:pStyle w:val="Odsekzoznamu"/>
        <w:numPr>
          <w:ilvl w:val="0"/>
          <w:numId w:val="1"/>
        </w:numPr>
        <w:tabs>
          <w:tab w:val="num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Majetkoprávne záležitosti obce, schvaľovanie zámerov o prevode nehnuteľností</w:t>
      </w:r>
    </w:p>
    <w:p w:rsidR="00A146DA" w:rsidRDefault="00A146DA" w:rsidP="00A146DA">
      <w:pPr>
        <w:pStyle w:val="Odsekzoznamu"/>
        <w:numPr>
          <w:ilvl w:val="0"/>
          <w:numId w:val="1"/>
        </w:numPr>
        <w:tabs>
          <w:tab w:val="num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Informácie zo zasadnutí jednotlivých komisí a dopady na rozpočet obce</w:t>
      </w:r>
    </w:p>
    <w:p w:rsidR="00A146DA" w:rsidRDefault="00A146DA" w:rsidP="00A146DA">
      <w:pPr>
        <w:pStyle w:val="Odsekzoznamu"/>
        <w:numPr>
          <w:ilvl w:val="0"/>
          <w:numId w:val="1"/>
        </w:numPr>
        <w:tabs>
          <w:tab w:val="num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Návrhy uznesení</w:t>
      </w:r>
    </w:p>
    <w:p w:rsidR="00A146DA" w:rsidRDefault="00A146DA" w:rsidP="00A146DA">
      <w:pPr>
        <w:pStyle w:val="Odsekzoznamu"/>
        <w:numPr>
          <w:ilvl w:val="0"/>
          <w:numId w:val="1"/>
        </w:numPr>
        <w:tabs>
          <w:tab w:val="num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Interpelácie</w:t>
      </w:r>
    </w:p>
    <w:p w:rsidR="00A146DA" w:rsidRDefault="00A146DA" w:rsidP="00A146DA">
      <w:pPr>
        <w:pStyle w:val="Odsekzoznamu"/>
        <w:numPr>
          <w:ilvl w:val="0"/>
          <w:numId w:val="1"/>
        </w:numPr>
        <w:tabs>
          <w:tab w:val="num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Aktuálne otázky a diskusia</w:t>
      </w:r>
    </w:p>
    <w:p w:rsidR="00A146DA" w:rsidRPr="002415C4" w:rsidRDefault="00A146DA" w:rsidP="00A146DA">
      <w:pPr>
        <w:pStyle w:val="Odsekzoznamu"/>
        <w:numPr>
          <w:ilvl w:val="0"/>
          <w:numId w:val="1"/>
        </w:numPr>
        <w:tabs>
          <w:tab w:val="num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Záver</w:t>
      </w:r>
    </w:p>
    <w:p w:rsidR="007E1660" w:rsidRPr="001E466E" w:rsidRDefault="007E1660" w:rsidP="002A6BA7">
      <w:pPr>
        <w:spacing w:after="0"/>
        <w:rPr>
          <w:rFonts w:ascii="Times New Roman" w:hAnsi="Times New Roman"/>
          <w:sz w:val="24"/>
          <w:szCs w:val="24"/>
        </w:rPr>
      </w:pPr>
    </w:p>
    <w:p w:rsidR="007E1660" w:rsidRPr="001E466E" w:rsidRDefault="007E1660" w:rsidP="002A6BA7">
      <w:pPr>
        <w:pStyle w:val="Normlnywebov"/>
        <w:numPr>
          <w:ilvl w:val="1"/>
          <w:numId w:val="2"/>
        </w:numPr>
        <w:spacing w:before="0" w:beforeAutospacing="0" w:after="0" w:line="276" w:lineRule="auto"/>
        <w:ind w:left="1434" w:hanging="357"/>
        <w:rPr>
          <w:b/>
        </w:rPr>
      </w:pPr>
      <w:r w:rsidRPr="001E466E">
        <w:rPr>
          <w:b/>
          <w:bCs/>
        </w:rPr>
        <w:t>Otvorenie</w:t>
      </w:r>
      <w:r w:rsidR="00A146DA">
        <w:rPr>
          <w:b/>
          <w:bCs/>
        </w:rPr>
        <w:t xml:space="preserve"> a schválenie programu zasadnutia</w:t>
      </w:r>
    </w:p>
    <w:p w:rsidR="001E466E" w:rsidRPr="00752B86" w:rsidRDefault="001E466E" w:rsidP="002A6BA7">
      <w:pPr>
        <w:pStyle w:val="Normlnywebov"/>
        <w:spacing w:before="0" w:beforeAutospacing="0" w:after="0" w:line="276" w:lineRule="auto"/>
      </w:pPr>
    </w:p>
    <w:p w:rsidR="004F4A6F" w:rsidRDefault="004A3D7B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Zasadnutie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7E1660" w:rsidRPr="001E466E">
        <w:rPr>
          <w:rFonts w:ascii="Times New Roman" w:hAnsi="Times New Roman"/>
          <w:sz w:val="24"/>
          <w:szCs w:val="24"/>
        </w:rPr>
        <w:t>becného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7E1660" w:rsidRPr="001E466E">
        <w:rPr>
          <w:rFonts w:ascii="Times New Roman" w:hAnsi="Times New Roman"/>
          <w:sz w:val="24"/>
          <w:szCs w:val="24"/>
        </w:rPr>
        <w:t>zastupiteľstva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7E1660" w:rsidRPr="001E466E">
        <w:rPr>
          <w:rFonts w:ascii="Times New Roman" w:hAnsi="Times New Roman"/>
          <w:sz w:val="24"/>
          <w:szCs w:val="24"/>
        </w:rPr>
        <w:t>otvoril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853678" w:rsidRPr="001E466E">
        <w:rPr>
          <w:rFonts w:ascii="Times New Roman" w:hAnsi="Times New Roman"/>
          <w:sz w:val="24"/>
          <w:szCs w:val="24"/>
        </w:rPr>
        <w:t xml:space="preserve">Tibor Hamran, </w:t>
      </w:r>
      <w:r w:rsidR="007E1660" w:rsidRPr="001E466E">
        <w:rPr>
          <w:rFonts w:ascii="Times New Roman" w:hAnsi="Times New Roman"/>
          <w:sz w:val="24"/>
          <w:szCs w:val="24"/>
        </w:rPr>
        <w:t>starosta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7E1660" w:rsidRPr="001E466E">
        <w:rPr>
          <w:rFonts w:ascii="Times New Roman" w:hAnsi="Times New Roman"/>
          <w:sz w:val="24"/>
          <w:szCs w:val="24"/>
        </w:rPr>
        <w:t>obce, ktor</w:t>
      </w:r>
      <w:r w:rsidR="00BC62D0" w:rsidRPr="001E466E">
        <w:rPr>
          <w:rFonts w:ascii="Times New Roman" w:hAnsi="Times New Roman"/>
          <w:sz w:val="24"/>
          <w:szCs w:val="24"/>
        </w:rPr>
        <w:t>ý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BC62D0" w:rsidRPr="001E466E">
        <w:rPr>
          <w:rFonts w:ascii="Times New Roman" w:hAnsi="Times New Roman"/>
          <w:sz w:val="24"/>
          <w:szCs w:val="24"/>
        </w:rPr>
        <w:t>privítal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BC62D0" w:rsidRPr="001E466E">
        <w:rPr>
          <w:rFonts w:ascii="Times New Roman" w:hAnsi="Times New Roman"/>
          <w:sz w:val="24"/>
          <w:szCs w:val="24"/>
        </w:rPr>
        <w:t>všetkých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1E466E">
        <w:rPr>
          <w:rFonts w:ascii="Times New Roman" w:hAnsi="Times New Roman"/>
          <w:sz w:val="24"/>
          <w:szCs w:val="24"/>
        </w:rPr>
        <w:t>prítomných</w:t>
      </w:r>
      <w:r w:rsidR="004F4A6F">
        <w:rPr>
          <w:rFonts w:ascii="Times New Roman" w:hAnsi="Times New Roman"/>
          <w:sz w:val="24"/>
          <w:szCs w:val="24"/>
        </w:rPr>
        <w:t xml:space="preserve">. </w:t>
      </w:r>
      <w:r w:rsidR="00A146DA">
        <w:rPr>
          <w:rFonts w:ascii="Times New Roman" w:hAnsi="Times New Roman"/>
          <w:sz w:val="24"/>
          <w:szCs w:val="24"/>
        </w:rPr>
        <w:t>Medzi prítomnými privítal aj konateľa spoločnosti Corvin Consulting s.r.</w:t>
      </w:r>
      <w:r w:rsidR="004F4A6F">
        <w:rPr>
          <w:rFonts w:ascii="Times New Roman" w:hAnsi="Times New Roman"/>
          <w:sz w:val="24"/>
          <w:szCs w:val="24"/>
        </w:rPr>
        <w:t xml:space="preserve">o., pána Mgr. Attilu Mészárosa, kto v krátkosti informoval poslancov o činnosti spoločnosti. </w:t>
      </w:r>
      <w:r w:rsidR="00217ABB">
        <w:rPr>
          <w:rFonts w:ascii="Times New Roman" w:hAnsi="Times New Roman"/>
          <w:sz w:val="24"/>
          <w:szCs w:val="24"/>
        </w:rPr>
        <w:t>Obec Svätý Peter</w:t>
      </w:r>
      <w:r w:rsidR="00985914">
        <w:rPr>
          <w:rFonts w:ascii="Times New Roman" w:hAnsi="Times New Roman"/>
          <w:sz w:val="24"/>
          <w:szCs w:val="24"/>
        </w:rPr>
        <w:t xml:space="preserve"> spolupracuje s f</w:t>
      </w:r>
      <w:r w:rsidR="004F4A6F">
        <w:rPr>
          <w:rFonts w:ascii="Times New Roman" w:hAnsi="Times New Roman"/>
          <w:sz w:val="24"/>
          <w:szCs w:val="24"/>
        </w:rPr>
        <w:t>irm</w:t>
      </w:r>
      <w:r w:rsidR="00985914">
        <w:rPr>
          <w:rFonts w:ascii="Times New Roman" w:hAnsi="Times New Roman"/>
          <w:sz w:val="24"/>
          <w:szCs w:val="24"/>
        </w:rPr>
        <w:t>ou</w:t>
      </w:r>
      <w:r w:rsidR="004F4A6F">
        <w:rPr>
          <w:rFonts w:ascii="Times New Roman" w:hAnsi="Times New Roman"/>
          <w:sz w:val="24"/>
          <w:szCs w:val="24"/>
        </w:rPr>
        <w:t xml:space="preserve"> Corvin Consulting</w:t>
      </w:r>
      <w:r w:rsidR="003A425D">
        <w:rPr>
          <w:rFonts w:ascii="Times New Roman" w:hAnsi="Times New Roman"/>
          <w:sz w:val="24"/>
          <w:szCs w:val="24"/>
        </w:rPr>
        <w:t>,</w:t>
      </w:r>
      <w:r w:rsidR="004F4A6F">
        <w:rPr>
          <w:rFonts w:ascii="Times New Roman" w:hAnsi="Times New Roman"/>
          <w:sz w:val="24"/>
          <w:szCs w:val="24"/>
        </w:rPr>
        <w:t xml:space="preserve"> s.r.o.</w:t>
      </w:r>
      <w:r w:rsidR="003A425D">
        <w:rPr>
          <w:rFonts w:ascii="Times New Roman" w:hAnsi="Times New Roman"/>
          <w:sz w:val="24"/>
          <w:szCs w:val="24"/>
        </w:rPr>
        <w:t xml:space="preserve"> od roku 2022</w:t>
      </w:r>
      <w:r w:rsidR="00985914">
        <w:rPr>
          <w:rFonts w:ascii="Times New Roman" w:hAnsi="Times New Roman"/>
          <w:sz w:val="24"/>
          <w:szCs w:val="24"/>
        </w:rPr>
        <w:t xml:space="preserve">, ktorá </w:t>
      </w:r>
      <w:r w:rsidR="004F4A6F">
        <w:rPr>
          <w:rFonts w:ascii="Times New Roman" w:hAnsi="Times New Roman"/>
          <w:sz w:val="24"/>
          <w:szCs w:val="24"/>
        </w:rPr>
        <w:t>sa zaoberá manažovaním grantov, poskytovan</w:t>
      </w:r>
      <w:r w:rsidR="00217ABB">
        <w:rPr>
          <w:rFonts w:ascii="Times New Roman" w:hAnsi="Times New Roman"/>
          <w:sz w:val="24"/>
          <w:szCs w:val="24"/>
        </w:rPr>
        <w:t>ím</w:t>
      </w:r>
      <w:r w:rsidR="004F4A6F">
        <w:rPr>
          <w:rFonts w:ascii="Times New Roman" w:hAnsi="Times New Roman"/>
          <w:sz w:val="24"/>
          <w:szCs w:val="24"/>
        </w:rPr>
        <w:t xml:space="preserve"> komplexných služieb v procese podávania žiadostí, </w:t>
      </w:r>
      <w:r w:rsidR="00776A27">
        <w:rPr>
          <w:rFonts w:ascii="Times New Roman" w:hAnsi="Times New Roman"/>
          <w:sz w:val="24"/>
          <w:szCs w:val="24"/>
        </w:rPr>
        <w:t>prípravou a riadením projektov</w:t>
      </w:r>
      <w:r w:rsidR="00217ABB">
        <w:rPr>
          <w:rFonts w:ascii="Times New Roman" w:hAnsi="Times New Roman"/>
          <w:sz w:val="24"/>
          <w:szCs w:val="24"/>
        </w:rPr>
        <w:t>.</w:t>
      </w:r>
      <w:r w:rsidR="00776A27">
        <w:rPr>
          <w:rFonts w:ascii="Times New Roman" w:hAnsi="Times New Roman"/>
          <w:sz w:val="24"/>
          <w:szCs w:val="24"/>
        </w:rPr>
        <w:t xml:space="preserve"> Konateľ spoločnosti informoval o procese predkladania jednotlivých projektov</w:t>
      </w:r>
      <w:r w:rsidR="003C1808">
        <w:rPr>
          <w:rFonts w:ascii="Times New Roman" w:hAnsi="Times New Roman"/>
          <w:sz w:val="24"/>
          <w:szCs w:val="24"/>
        </w:rPr>
        <w:t>; o krokoch, ktorými musia prejsť a o jednotlivých úradoch, ktoré rozhodujú o úspechu projektov.</w:t>
      </w:r>
    </w:p>
    <w:p w:rsidR="00776A27" w:rsidRDefault="00776A27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65C46" w:rsidRDefault="003C1808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 pokračovaní s</w:t>
      </w:r>
      <w:r w:rsidR="00165C46">
        <w:rPr>
          <w:rFonts w:ascii="Times New Roman" w:hAnsi="Times New Roman"/>
          <w:sz w:val="24"/>
          <w:szCs w:val="24"/>
        </w:rPr>
        <w:t>tarosta obce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165C46">
        <w:rPr>
          <w:rFonts w:ascii="Times New Roman" w:hAnsi="Times New Roman"/>
          <w:sz w:val="24"/>
          <w:szCs w:val="24"/>
        </w:rPr>
        <w:t>poveril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165C46">
        <w:rPr>
          <w:rFonts w:ascii="Times New Roman" w:hAnsi="Times New Roman"/>
          <w:sz w:val="24"/>
          <w:szCs w:val="24"/>
        </w:rPr>
        <w:t>vedením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165C46">
        <w:rPr>
          <w:rFonts w:ascii="Times New Roman" w:hAnsi="Times New Roman"/>
          <w:sz w:val="24"/>
          <w:szCs w:val="24"/>
        </w:rPr>
        <w:t>zasadnutia Ing. Tihaméra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165C46">
        <w:rPr>
          <w:rFonts w:ascii="Times New Roman" w:hAnsi="Times New Roman"/>
          <w:sz w:val="24"/>
          <w:szCs w:val="24"/>
        </w:rPr>
        <w:t>Gyarmatiho, zástupcu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165C46">
        <w:rPr>
          <w:rFonts w:ascii="Times New Roman" w:hAnsi="Times New Roman"/>
          <w:sz w:val="24"/>
          <w:szCs w:val="24"/>
        </w:rPr>
        <w:t>starostu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165C46">
        <w:rPr>
          <w:rFonts w:ascii="Times New Roman" w:hAnsi="Times New Roman"/>
          <w:sz w:val="24"/>
          <w:szCs w:val="24"/>
        </w:rPr>
        <w:t>obce.</w:t>
      </w:r>
    </w:p>
    <w:p w:rsidR="00165C46" w:rsidRDefault="00165C46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6B12" w:rsidRDefault="00EA3CB4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3678">
        <w:rPr>
          <w:rFonts w:ascii="Times New Roman" w:hAnsi="Times New Roman"/>
          <w:sz w:val="24"/>
          <w:szCs w:val="24"/>
        </w:rPr>
        <w:t>Zástupca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Pr="00853678">
        <w:rPr>
          <w:rFonts w:ascii="Times New Roman" w:hAnsi="Times New Roman"/>
          <w:sz w:val="24"/>
          <w:szCs w:val="24"/>
        </w:rPr>
        <w:t>starostu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Pr="00853678">
        <w:rPr>
          <w:rFonts w:ascii="Times New Roman" w:hAnsi="Times New Roman"/>
          <w:sz w:val="24"/>
          <w:szCs w:val="24"/>
        </w:rPr>
        <w:t>obce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Pr="00853678">
        <w:rPr>
          <w:rFonts w:ascii="Times New Roman" w:hAnsi="Times New Roman"/>
          <w:sz w:val="24"/>
          <w:szCs w:val="24"/>
        </w:rPr>
        <w:t>privítal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Pr="00853678">
        <w:rPr>
          <w:rFonts w:ascii="Times New Roman" w:hAnsi="Times New Roman"/>
          <w:sz w:val="24"/>
          <w:szCs w:val="24"/>
        </w:rPr>
        <w:t>všetkých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1072C4" w:rsidRPr="00853678">
        <w:rPr>
          <w:rFonts w:ascii="Times New Roman" w:hAnsi="Times New Roman"/>
          <w:sz w:val="24"/>
          <w:szCs w:val="24"/>
        </w:rPr>
        <w:t xml:space="preserve">prítomných a </w:t>
      </w:r>
      <w:r w:rsidR="00C3119C" w:rsidRPr="00853678">
        <w:rPr>
          <w:rFonts w:ascii="Times New Roman" w:hAnsi="Times New Roman"/>
          <w:sz w:val="24"/>
          <w:szCs w:val="24"/>
        </w:rPr>
        <w:t>ďalej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1072C4" w:rsidRPr="00853678">
        <w:rPr>
          <w:rFonts w:ascii="Times New Roman" w:hAnsi="Times New Roman"/>
          <w:sz w:val="24"/>
          <w:szCs w:val="24"/>
        </w:rPr>
        <w:t>viedol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1072C4" w:rsidRPr="00853678">
        <w:rPr>
          <w:rFonts w:ascii="Times New Roman" w:hAnsi="Times New Roman"/>
          <w:sz w:val="24"/>
          <w:szCs w:val="24"/>
        </w:rPr>
        <w:t>zasadnutie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1072C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becného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zastupiteľstva. </w:t>
      </w:r>
    </w:p>
    <w:p w:rsidR="007E1660" w:rsidRDefault="007E1660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prečítaní</w:t>
      </w:r>
      <w:r w:rsidR="003C4A4D">
        <w:rPr>
          <w:rFonts w:ascii="Times New Roman" w:hAnsi="Times New Roman"/>
          <w:sz w:val="24"/>
          <w:szCs w:val="24"/>
        </w:rPr>
        <w:t xml:space="preserve"> </w:t>
      </w:r>
      <w:r w:rsidR="003E74E4">
        <w:rPr>
          <w:rFonts w:ascii="Times New Roman" w:hAnsi="Times New Roman"/>
          <w:sz w:val="24"/>
          <w:szCs w:val="24"/>
        </w:rPr>
        <w:t xml:space="preserve">program </w:t>
      </w:r>
      <w:r w:rsidR="00EA3CB4">
        <w:rPr>
          <w:rFonts w:ascii="Times New Roman" w:hAnsi="Times New Roman"/>
          <w:sz w:val="24"/>
          <w:szCs w:val="24"/>
        </w:rPr>
        <w:t>zas</w:t>
      </w:r>
      <w:r w:rsidR="001072C4">
        <w:rPr>
          <w:rFonts w:ascii="Times New Roman" w:hAnsi="Times New Roman"/>
          <w:sz w:val="24"/>
          <w:szCs w:val="24"/>
        </w:rPr>
        <w:t>adnutia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1072C4">
        <w:rPr>
          <w:rFonts w:ascii="Times New Roman" w:hAnsi="Times New Roman"/>
          <w:sz w:val="24"/>
          <w:szCs w:val="24"/>
        </w:rPr>
        <w:t>O</w:t>
      </w:r>
      <w:r w:rsidR="00EA3CB4">
        <w:rPr>
          <w:rFonts w:ascii="Times New Roman" w:hAnsi="Times New Roman"/>
          <w:sz w:val="24"/>
          <w:szCs w:val="24"/>
        </w:rPr>
        <w:t>becného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EA3CB4">
        <w:rPr>
          <w:rFonts w:ascii="Times New Roman" w:hAnsi="Times New Roman"/>
          <w:sz w:val="24"/>
          <w:szCs w:val="24"/>
        </w:rPr>
        <w:t>zastupiteľstva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spýtal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poslancov, či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má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niekto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pripomienky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alebo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pozmeňujúce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návrhy.</w:t>
      </w:r>
    </w:p>
    <w:p w:rsidR="003C1808" w:rsidRDefault="003C1808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MUDr. Attila Pecena</w:t>
      </w:r>
      <w:r w:rsidR="00147876">
        <w:rPr>
          <w:rFonts w:ascii="Times New Roman" w:hAnsi="Times New Roman"/>
          <w:sz w:val="24"/>
          <w:szCs w:val="24"/>
        </w:rPr>
        <w:t xml:space="preserve"> – </w:t>
      </w:r>
      <w:r w:rsidR="008C1D5F">
        <w:rPr>
          <w:rFonts w:ascii="Times New Roman" w:hAnsi="Times New Roman"/>
          <w:sz w:val="24"/>
          <w:szCs w:val="24"/>
        </w:rPr>
        <w:t>navrhol vynecha</w:t>
      </w:r>
      <w:r>
        <w:rPr>
          <w:rFonts w:ascii="Times New Roman" w:hAnsi="Times New Roman"/>
          <w:sz w:val="24"/>
          <w:szCs w:val="24"/>
        </w:rPr>
        <w:t>ť z programu programový bod č. 3, 4, 5, 7.</w:t>
      </w:r>
    </w:p>
    <w:p w:rsidR="00745275" w:rsidRDefault="003C1808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</w:t>
      </w:r>
      <w:r w:rsidR="009D13BB">
        <w:rPr>
          <w:rFonts w:ascii="Times New Roman" w:hAnsi="Times New Roman"/>
          <w:sz w:val="24"/>
          <w:szCs w:val="24"/>
        </w:rPr>
        <w:t xml:space="preserve"> –</w:t>
      </w:r>
      <w:r w:rsidR="00745275">
        <w:rPr>
          <w:rFonts w:ascii="Times New Roman" w:hAnsi="Times New Roman"/>
          <w:sz w:val="24"/>
          <w:szCs w:val="24"/>
        </w:rPr>
        <w:t xml:space="preserve"> na zasadnutí komisie pre rozpočet a správu obecného majetku a školstva prednostka obecného úradu, Ing. Terézia Horváthová navrhla častejšie zasadnutia Obecného zastupiteľstva, napríklad dvojmesačne; 3-mesačný odstup medzi zasadnutiami je dlhý, nazbiera sa veľmi veľa bodov. </w:t>
      </w:r>
    </w:p>
    <w:p w:rsidR="009D13BB" w:rsidRDefault="00745275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- </w:t>
      </w:r>
      <w:r w:rsidR="009D13BB">
        <w:rPr>
          <w:rFonts w:ascii="Times New Roman" w:hAnsi="Times New Roman"/>
          <w:sz w:val="24"/>
          <w:szCs w:val="24"/>
        </w:rPr>
        <w:t>navrhol, aby zasadnutie pokra</w:t>
      </w:r>
      <w:r>
        <w:rPr>
          <w:rFonts w:ascii="Times New Roman" w:hAnsi="Times New Roman"/>
          <w:sz w:val="24"/>
          <w:szCs w:val="24"/>
        </w:rPr>
        <w:t>čovalo podľa pôvodného program</w:t>
      </w:r>
      <w:r w:rsidR="003E74E4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s tým, že všetky programové body budú prerokované v skrátenej verzii.</w:t>
      </w:r>
    </w:p>
    <w:p w:rsidR="007E1660" w:rsidRDefault="007E1660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Nakoľko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nikto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nemal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9D13BB">
        <w:rPr>
          <w:rFonts w:ascii="Times New Roman" w:hAnsi="Times New Roman"/>
          <w:sz w:val="24"/>
          <w:szCs w:val="24"/>
        </w:rPr>
        <w:t xml:space="preserve">ďalšiu </w:t>
      </w:r>
      <w:r>
        <w:rPr>
          <w:rFonts w:ascii="Times New Roman" w:hAnsi="Times New Roman"/>
          <w:sz w:val="24"/>
          <w:szCs w:val="24"/>
        </w:rPr>
        <w:t>pripomienku ani pozmeňujúci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návrh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EA3CB4">
        <w:rPr>
          <w:rFonts w:ascii="Times New Roman" w:hAnsi="Times New Roman"/>
          <w:sz w:val="24"/>
          <w:szCs w:val="24"/>
        </w:rPr>
        <w:t>zástupca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EA3CB4">
        <w:rPr>
          <w:rFonts w:ascii="Times New Roman" w:hAnsi="Times New Roman"/>
          <w:sz w:val="24"/>
          <w:szCs w:val="24"/>
        </w:rPr>
        <w:t>starostu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obce dal na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hlasovanie program zasadnutia</w:t>
      </w:r>
      <w:r w:rsidR="00EA3CB4">
        <w:rPr>
          <w:rFonts w:ascii="Times New Roman" w:hAnsi="Times New Roman"/>
          <w:sz w:val="24"/>
          <w:szCs w:val="24"/>
        </w:rPr>
        <w:t>.</w:t>
      </w:r>
    </w:p>
    <w:p w:rsidR="001E466E" w:rsidRDefault="001E466E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1660" w:rsidRDefault="007E1660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EA3CB4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4A3D7B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EA3CB4" w:rsidP="007452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Adriana Csíkel, Ing. Tihamér</w:t>
            </w:r>
            <w:r w:rsidR="003E7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5275">
              <w:rPr>
                <w:rFonts w:ascii="Times New Roman" w:hAnsi="Times New Roman"/>
                <w:sz w:val="24"/>
                <w:szCs w:val="24"/>
              </w:rPr>
              <w:t>Gyarmati</w:t>
            </w:r>
            <w:r w:rsidR="00165C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Ladislav</w:t>
            </w:r>
            <w:r w:rsidR="003E7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13BB">
              <w:rPr>
                <w:rFonts w:ascii="Times New Roman" w:hAnsi="Times New Roman"/>
                <w:sz w:val="24"/>
                <w:szCs w:val="24"/>
              </w:rPr>
              <w:t xml:space="preserve">Kelko,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Viktor</w:t>
            </w:r>
            <w:r w:rsidR="003E7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 xml:space="preserve">Lábsky, </w:t>
            </w:r>
            <w:r w:rsidR="002446FD">
              <w:rPr>
                <w:rFonts w:ascii="Times New Roman" w:hAnsi="Times New Roman"/>
                <w:sz w:val="24"/>
                <w:szCs w:val="24"/>
              </w:rPr>
              <w:t xml:space="preserve">Ing. </w:t>
            </w:r>
            <w:r w:rsidR="00BD6B12">
              <w:rPr>
                <w:rFonts w:ascii="Times New Roman" w:hAnsi="Times New Roman"/>
                <w:sz w:val="24"/>
                <w:szCs w:val="24"/>
              </w:rPr>
              <w:t>Zuzana Kovácsová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45275">
              <w:rPr>
                <w:rFonts w:ascii="Times New Roman" w:hAnsi="Times New Roman"/>
                <w:sz w:val="24"/>
                <w:szCs w:val="24"/>
              </w:rPr>
              <w:t xml:space="preserve">Ing. Ján Majtán, </w:t>
            </w:r>
            <w:r w:rsidR="00484CEA">
              <w:rPr>
                <w:rFonts w:ascii="Times New Roman" w:hAnsi="Times New Roman"/>
                <w:sz w:val="24"/>
                <w:szCs w:val="24"/>
              </w:rPr>
              <w:t xml:space="preserve">MUDr. Attila Pecena,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Ing. Renáta</w:t>
            </w:r>
            <w:r w:rsidR="003E7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Téglás</w:t>
            </w:r>
            <w:r w:rsidR="003E7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Andóová</w:t>
            </w:r>
          </w:p>
        </w:tc>
      </w:tr>
      <w:tr w:rsidR="00EA3CB4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B4" w:rsidRPr="001A4436" w:rsidRDefault="00EA3CB4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CB4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Zdržal</w:t>
            </w:r>
            <w:r w:rsidR="003E7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B4" w:rsidRPr="001A4436" w:rsidRDefault="00EA3CB4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CB4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107146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Neprítomný</w:t>
            </w:r>
            <w:r w:rsidR="00EA3CB4" w:rsidRPr="001A443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4A3D7B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745275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Zsolt Hajabács</w:t>
            </w:r>
          </w:p>
        </w:tc>
      </w:tr>
      <w:tr w:rsidR="00EA3CB4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B4" w:rsidRPr="001A4436" w:rsidRDefault="00EA3CB4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1660" w:rsidRDefault="007E1660" w:rsidP="002A6BA7">
      <w:pPr>
        <w:spacing w:after="0"/>
      </w:pPr>
    </w:p>
    <w:p w:rsidR="007E1660" w:rsidRPr="00EA3CB4" w:rsidRDefault="007E1660" w:rsidP="002A6BA7">
      <w:pPr>
        <w:pStyle w:val="Normlnywebov"/>
        <w:numPr>
          <w:ilvl w:val="0"/>
          <w:numId w:val="4"/>
        </w:numPr>
        <w:spacing w:before="0" w:beforeAutospacing="0" w:after="0" w:line="276" w:lineRule="auto"/>
        <w:ind w:left="714" w:hanging="357"/>
        <w:jc w:val="both"/>
      </w:pPr>
      <w:r>
        <w:rPr>
          <w:b/>
          <w:bCs/>
        </w:rPr>
        <w:t>Voľba návrhovej komisie , overovateľov zápisnice a</w:t>
      </w:r>
      <w:r w:rsidR="00EA3CB4">
        <w:rPr>
          <w:b/>
          <w:bCs/>
        </w:rPr>
        <w:t> </w:t>
      </w:r>
      <w:r>
        <w:rPr>
          <w:b/>
          <w:bCs/>
        </w:rPr>
        <w:t>zapisovateľa</w:t>
      </w:r>
    </w:p>
    <w:p w:rsidR="00EA3CB4" w:rsidRDefault="00EA3CB4" w:rsidP="002A6BA7">
      <w:pPr>
        <w:pStyle w:val="Normlnywebov"/>
        <w:spacing w:before="0" w:beforeAutospacing="0" w:after="0" w:line="276" w:lineRule="auto"/>
        <w:jc w:val="both"/>
      </w:pPr>
    </w:p>
    <w:p w:rsidR="007E1660" w:rsidRDefault="007E1660" w:rsidP="002A6BA7">
      <w:pPr>
        <w:pStyle w:val="Normlnywebov"/>
        <w:spacing w:before="0" w:beforeAutospacing="0" w:after="0" w:line="276" w:lineRule="auto"/>
        <w:jc w:val="both"/>
      </w:pPr>
      <w:r>
        <w:t xml:space="preserve">Ing. </w:t>
      </w:r>
      <w:r w:rsidR="006F293F">
        <w:t xml:space="preserve">T. </w:t>
      </w:r>
      <w:r w:rsidR="00EA3CB4">
        <w:t>Gyarmati</w:t>
      </w:r>
      <w:r w:rsidR="003F4ED5">
        <w:t xml:space="preserve"> - </w:t>
      </w:r>
      <w:r w:rsidR="00C3119C">
        <w:t>dal</w:t>
      </w:r>
      <w:r>
        <w:t xml:space="preserve">  hlasovať za členov návrhovej komisie: </w:t>
      </w:r>
    </w:p>
    <w:p w:rsidR="007E1660" w:rsidRDefault="00745275" w:rsidP="002A6BA7">
      <w:pPr>
        <w:pStyle w:val="Normlnywebov"/>
        <w:spacing w:before="0" w:beforeAutospacing="0" w:after="0" w:line="276" w:lineRule="auto"/>
        <w:jc w:val="both"/>
      </w:pPr>
      <w:r>
        <w:t>Viktor Lábsky, Ing. Zuzana Kovácsová</w:t>
      </w:r>
    </w:p>
    <w:p w:rsidR="007E1660" w:rsidRDefault="007E1660" w:rsidP="002A6BA7">
      <w:pPr>
        <w:pStyle w:val="Normlnywebov"/>
        <w:spacing w:before="0" w:beforeAutospacing="0" w:after="0" w:line="276" w:lineRule="auto"/>
        <w:ind w:left="11"/>
        <w:jc w:val="both"/>
      </w:pPr>
      <w:r>
        <w:t>Hlasovanie poslancov za voľbu návrhovej komisie:</w:t>
      </w:r>
    </w:p>
    <w:p w:rsidR="00E44FF1" w:rsidRDefault="00095ABA" w:rsidP="002A6BA7">
      <w:pPr>
        <w:pStyle w:val="Normlnywebov"/>
        <w:spacing w:before="0" w:beforeAutospacing="0" w:after="0" w:line="276" w:lineRule="auto"/>
        <w:ind w:left="11"/>
        <w:jc w:val="both"/>
      </w:pPr>
      <w:r>
        <w:t>Prítomní: 8</w:t>
      </w:r>
      <w:r>
        <w:tab/>
        <w:t>za: 6</w:t>
      </w:r>
      <w:r w:rsidR="003F4ED5">
        <w:tab/>
      </w:r>
      <w:r w:rsidR="003F4ED5">
        <w:tab/>
        <w:t xml:space="preserve">proti: 0 </w:t>
      </w:r>
      <w:r w:rsidR="003F4ED5">
        <w:tab/>
      </w:r>
      <w:r w:rsidR="003F4ED5">
        <w:tab/>
        <w:t>zdržal sa:</w:t>
      </w:r>
      <w:r>
        <w:t xml:space="preserve"> 2</w:t>
      </w:r>
    </w:p>
    <w:p w:rsidR="007E1660" w:rsidRDefault="007E1660" w:rsidP="002A6BA7">
      <w:pPr>
        <w:pStyle w:val="Normlnywebov"/>
        <w:spacing w:before="0" w:beforeAutospacing="0" w:after="0" w:line="276" w:lineRule="auto"/>
        <w:ind w:left="11"/>
        <w:jc w:val="both"/>
      </w:pPr>
    </w:p>
    <w:p w:rsidR="007E1660" w:rsidRDefault="007E1660" w:rsidP="002A6BA7">
      <w:pPr>
        <w:pStyle w:val="Normlnywebov"/>
        <w:spacing w:before="0" w:beforeAutospacing="0" w:after="0" w:line="276" w:lineRule="auto"/>
        <w:ind w:left="11"/>
        <w:jc w:val="both"/>
      </w:pPr>
      <w:r>
        <w:t xml:space="preserve">Ing. </w:t>
      </w:r>
      <w:r w:rsidR="006F293F">
        <w:t xml:space="preserve">T. </w:t>
      </w:r>
      <w:r w:rsidR="003F4ED5">
        <w:t xml:space="preserve">Gyarmati - </w:t>
      </w:r>
      <w:r w:rsidR="00853678">
        <w:t>dal</w:t>
      </w:r>
      <w:r>
        <w:t xml:space="preserve">  hlasovať za overovateľov zápisnice:</w:t>
      </w:r>
    </w:p>
    <w:p w:rsidR="007E1660" w:rsidRDefault="00745275" w:rsidP="002A6BA7">
      <w:pPr>
        <w:pStyle w:val="Normlnywebov"/>
        <w:spacing w:before="0" w:beforeAutospacing="0" w:after="0" w:line="276" w:lineRule="auto"/>
        <w:ind w:left="11"/>
        <w:jc w:val="both"/>
      </w:pPr>
      <w:r>
        <w:t xml:space="preserve">Adriana Csíkel, </w:t>
      </w:r>
      <w:r w:rsidR="00B20B6F">
        <w:t>Ing. Rená</w:t>
      </w:r>
      <w:r>
        <w:t>ta Téglás Andóová</w:t>
      </w:r>
    </w:p>
    <w:p w:rsidR="007E1660" w:rsidRDefault="007E1660" w:rsidP="002A6BA7">
      <w:pPr>
        <w:pStyle w:val="Normlnywebov"/>
        <w:spacing w:before="0" w:beforeAutospacing="0" w:after="0" w:line="276" w:lineRule="auto"/>
        <w:ind w:left="11"/>
        <w:jc w:val="both"/>
      </w:pPr>
      <w:r>
        <w:t>Hlasovanie poslancov za voľbu overovateľov zápisnice:</w:t>
      </w:r>
    </w:p>
    <w:p w:rsidR="007E1660" w:rsidRDefault="004A3D7B" w:rsidP="002A6BA7">
      <w:pPr>
        <w:pStyle w:val="Normlnywebov"/>
        <w:spacing w:before="0" w:beforeAutospacing="0" w:after="0" w:line="276" w:lineRule="auto"/>
        <w:ind w:left="11"/>
        <w:jc w:val="both"/>
      </w:pPr>
      <w:r>
        <w:t>Prítomní: 8</w:t>
      </w:r>
      <w:r w:rsidR="003F4ED5">
        <w:tab/>
      </w:r>
      <w:r w:rsidR="00853678">
        <w:t xml:space="preserve">za: </w:t>
      </w:r>
      <w:r w:rsidR="00095ABA">
        <w:t>6</w:t>
      </w:r>
      <w:r w:rsidR="00095ABA">
        <w:tab/>
      </w:r>
      <w:r w:rsidR="00095ABA">
        <w:tab/>
        <w:t xml:space="preserve">proti: 0 </w:t>
      </w:r>
      <w:r w:rsidR="00095ABA">
        <w:tab/>
      </w:r>
      <w:r w:rsidR="00095ABA">
        <w:tab/>
        <w:t>zdržal sa: 2</w:t>
      </w:r>
    </w:p>
    <w:p w:rsidR="007E1660" w:rsidRDefault="007E1660" w:rsidP="002A6BA7">
      <w:pPr>
        <w:pStyle w:val="Normlnywebov"/>
        <w:spacing w:before="0" w:beforeAutospacing="0" w:after="0" w:line="276" w:lineRule="auto"/>
        <w:ind w:left="11"/>
        <w:jc w:val="both"/>
      </w:pPr>
    </w:p>
    <w:p w:rsidR="003F4ED5" w:rsidRDefault="00853678" w:rsidP="002A6BA7">
      <w:pPr>
        <w:pStyle w:val="Normlnywebov"/>
        <w:spacing w:before="0" w:beforeAutospacing="0" w:after="0" w:line="276" w:lineRule="auto"/>
        <w:ind w:left="11"/>
        <w:jc w:val="both"/>
      </w:pPr>
      <w:r>
        <w:t xml:space="preserve">Ing. </w:t>
      </w:r>
      <w:r w:rsidR="006F293F">
        <w:t xml:space="preserve">T. </w:t>
      </w:r>
      <w:r w:rsidR="003F4ED5">
        <w:t xml:space="preserve">Gyarmati - </w:t>
      </w:r>
      <w:r w:rsidR="007E1660">
        <w:t>z</w:t>
      </w:r>
      <w:r>
        <w:t>a zapisovateľa zápisnice určil</w:t>
      </w:r>
      <w:r w:rsidR="007E1660">
        <w:t>:</w:t>
      </w:r>
    </w:p>
    <w:p w:rsidR="007E1660" w:rsidRPr="00853678" w:rsidRDefault="009970A1" w:rsidP="002A6BA7">
      <w:pPr>
        <w:pStyle w:val="Normlnywebov"/>
        <w:spacing w:before="0" w:beforeAutospacing="0" w:after="0" w:line="276" w:lineRule="auto"/>
        <w:ind w:left="11"/>
        <w:jc w:val="both"/>
      </w:pPr>
      <w:r>
        <w:t>Ing. Annamáriu</w:t>
      </w:r>
      <w:r w:rsidR="00853678">
        <w:t>Hamranovú</w:t>
      </w:r>
    </w:p>
    <w:p w:rsidR="007E1660" w:rsidRDefault="007E1660" w:rsidP="002A6BA7">
      <w:pPr>
        <w:pStyle w:val="Normlnywebov"/>
        <w:spacing w:before="0" w:beforeAutospacing="0" w:after="0" w:line="276" w:lineRule="auto"/>
        <w:jc w:val="both"/>
      </w:pPr>
    </w:p>
    <w:p w:rsidR="007E1660" w:rsidRPr="00B41D8E" w:rsidRDefault="00484CEA" w:rsidP="003E74E4">
      <w:pPr>
        <w:pStyle w:val="Odsekzoznamu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Kontrola</w:t>
      </w:r>
      <w:r w:rsidR="003E74E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plnenia</w:t>
      </w:r>
      <w:r w:rsidR="003E74E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uznesení z </w:t>
      </w:r>
      <w:r w:rsidR="00745275">
        <w:rPr>
          <w:rFonts w:ascii="Times New Roman" w:hAnsi="Times New Roman"/>
          <w:b/>
          <w:bCs/>
          <w:iCs/>
          <w:sz w:val="24"/>
          <w:szCs w:val="24"/>
        </w:rPr>
        <w:t>12</w:t>
      </w:r>
      <w:r w:rsidR="007E1660" w:rsidRPr="00C71C8F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 w:rsidR="003E74E4">
        <w:rPr>
          <w:rFonts w:ascii="Times New Roman" w:hAnsi="Times New Roman"/>
          <w:b/>
          <w:bCs/>
          <w:iCs/>
          <w:sz w:val="24"/>
          <w:szCs w:val="24"/>
        </w:rPr>
        <w:t>z</w:t>
      </w:r>
      <w:r w:rsidR="007E1660" w:rsidRPr="00C71C8F">
        <w:rPr>
          <w:rFonts w:ascii="Times New Roman" w:hAnsi="Times New Roman"/>
          <w:b/>
          <w:bCs/>
          <w:iCs/>
          <w:sz w:val="24"/>
          <w:szCs w:val="24"/>
        </w:rPr>
        <w:t>asadnutia</w:t>
      </w:r>
      <w:r w:rsidR="003E74E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BD6B12">
        <w:rPr>
          <w:rFonts w:ascii="Times New Roman" w:hAnsi="Times New Roman"/>
          <w:b/>
          <w:bCs/>
          <w:iCs/>
          <w:sz w:val="24"/>
          <w:szCs w:val="24"/>
        </w:rPr>
        <w:t>Obecného</w:t>
      </w:r>
      <w:r w:rsidR="003E74E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BD6B12">
        <w:rPr>
          <w:rFonts w:ascii="Times New Roman" w:hAnsi="Times New Roman"/>
          <w:b/>
          <w:bCs/>
          <w:iCs/>
          <w:sz w:val="24"/>
          <w:szCs w:val="24"/>
        </w:rPr>
        <w:t>zastupiteľstva</w:t>
      </w:r>
      <w:r w:rsidR="00745275">
        <w:rPr>
          <w:rFonts w:ascii="Times New Roman" w:hAnsi="Times New Roman"/>
          <w:b/>
          <w:bCs/>
          <w:iCs/>
          <w:sz w:val="24"/>
          <w:szCs w:val="24"/>
        </w:rPr>
        <w:t xml:space="preserve"> a z predchádzajúcich zasadnutí</w:t>
      </w:r>
    </w:p>
    <w:p w:rsidR="00B41D8E" w:rsidRPr="00B41D8E" w:rsidRDefault="00B41D8E" w:rsidP="002A6BA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E1660" w:rsidRPr="007E1660" w:rsidRDefault="00DA3A40" w:rsidP="002A6BA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Kontrolu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484CEA">
        <w:rPr>
          <w:rFonts w:ascii="Times New Roman" w:hAnsi="Times New Roman"/>
          <w:sz w:val="24"/>
          <w:szCs w:val="24"/>
        </w:rPr>
        <w:t>plnenia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484CEA">
        <w:rPr>
          <w:rFonts w:ascii="Times New Roman" w:hAnsi="Times New Roman"/>
          <w:sz w:val="24"/>
          <w:szCs w:val="24"/>
        </w:rPr>
        <w:t xml:space="preserve">uznesení z </w:t>
      </w:r>
      <w:r w:rsidR="00745275">
        <w:rPr>
          <w:rFonts w:ascii="Times New Roman" w:hAnsi="Times New Roman"/>
          <w:sz w:val="24"/>
          <w:szCs w:val="24"/>
        </w:rPr>
        <w:t>12</w:t>
      </w:r>
      <w:r w:rsidR="00853678">
        <w:rPr>
          <w:rFonts w:ascii="Times New Roman" w:hAnsi="Times New Roman"/>
          <w:sz w:val="24"/>
          <w:szCs w:val="24"/>
        </w:rPr>
        <w:t xml:space="preserve">. </w:t>
      </w:r>
      <w:r w:rsidR="00752B86">
        <w:rPr>
          <w:rFonts w:ascii="Times New Roman" w:hAnsi="Times New Roman"/>
          <w:sz w:val="24"/>
          <w:szCs w:val="24"/>
        </w:rPr>
        <w:t>z</w:t>
      </w:r>
      <w:r w:rsidR="00853678">
        <w:rPr>
          <w:rFonts w:ascii="Times New Roman" w:hAnsi="Times New Roman"/>
          <w:sz w:val="24"/>
          <w:szCs w:val="24"/>
        </w:rPr>
        <w:t>asadnutia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853678">
        <w:rPr>
          <w:rFonts w:ascii="Times New Roman" w:hAnsi="Times New Roman"/>
          <w:sz w:val="24"/>
          <w:szCs w:val="24"/>
        </w:rPr>
        <w:t>Obecného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853678">
        <w:rPr>
          <w:rFonts w:ascii="Times New Roman" w:hAnsi="Times New Roman"/>
          <w:sz w:val="24"/>
          <w:szCs w:val="24"/>
        </w:rPr>
        <w:t>zastupiteľstva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7E1660" w:rsidRPr="007E1660">
        <w:rPr>
          <w:rFonts w:ascii="Times New Roman" w:hAnsi="Times New Roman"/>
          <w:sz w:val="24"/>
          <w:szCs w:val="24"/>
        </w:rPr>
        <w:t>pre</w:t>
      </w:r>
      <w:r w:rsidR="00484CEA">
        <w:rPr>
          <w:rFonts w:ascii="Times New Roman" w:hAnsi="Times New Roman"/>
          <w:sz w:val="24"/>
          <w:szCs w:val="24"/>
        </w:rPr>
        <w:t>čítal</w:t>
      </w:r>
      <w:r w:rsidR="00457C75">
        <w:rPr>
          <w:rFonts w:ascii="Times New Roman" w:hAnsi="Times New Roman"/>
          <w:sz w:val="24"/>
          <w:szCs w:val="24"/>
        </w:rPr>
        <w:t>a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7B6F35">
        <w:rPr>
          <w:rFonts w:ascii="Times New Roman" w:hAnsi="Times New Roman"/>
          <w:sz w:val="24"/>
          <w:szCs w:val="24"/>
        </w:rPr>
        <w:t>prednost</w:t>
      </w:r>
      <w:r w:rsidR="00457C75">
        <w:rPr>
          <w:rFonts w:ascii="Times New Roman" w:hAnsi="Times New Roman"/>
          <w:sz w:val="24"/>
          <w:szCs w:val="24"/>
        </w:rPr>
        <w:t>k</w:t>
      </w:r>
      <w:r w:rsidR="007B6F35">
        <w:rPr>
          <w:rFonts w:ascii="Times New Roman" w:hAnsi="Times New Roman"/>
          <w:sz w:val="24"/>
          <w:szCs w:val="24"/>
        </w:rPr>
        <w:t>a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7B6F35">
        <w:rPr>
          <w:rFonts w:ascii="Times New Roman" w:hAnsi="Times New Roman"/>
          <w:sz w:val="24"/>
          <w:szCs w:val="24"/>
        </w:rPr>
        <w:t>obecného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7B6F35">
        <w:rPr>
          <w:rFonts w:ascii="Times New Roman" w:hAnsi="Times New Roman"/>
          <w:sz w:val="24"/>
          <w:szCs w:val="24"/>
        </w:rPr>
        <w:t>úradu</w:t>
      </w:r>
      <w:r w:rsidR="00853678">
        <w:rPr>
          <w:rFonts w:ascii="Times New Roman" w:hAnsi="Times New Roman"/>
          <w:sz w:val="24"/>
          <w:szCs w:val="24"/>
        </w:rPr>
        <w:t xml:space="preserve">, Ing. </w:t>
      </w:r>
      <w:r w:rsidR="007B6F35">
        <w:rPr>
          <w:rFonts w:ascii="Times New Roman" w:hAnsi="Times New Roman"/>
          <w:sz w:val="24"/>
          <w:szCs w:val="24"/>
        </w:rPr>
        <w:t>Terézia Horváthová.</w:t>
      </w:r>
    </w:p>
    <w:p w:rsidR="006E1795" w:rsidRPr="00EF4E9C" w:rsidRDefault="007E1660" w:rsidP="002A6BA7">
      <w:pPr>
        <w:spacing w:after="0"/>
        <w:rPr>
          <w:rFonts w:ascii="Times New Roman" w:hAnsi="Times New Roman"/>
          <w:sz w:val="24"/>
          <w:szCs w:val="24"/>
        </w:rPr>
      </w:pPr>
      <w:r w:rsidRPr="00EF4E9C">
        <w:rPr>
          <w:rFonts w:ascii="Times New Roman" w:hAnsi="Times New Roman"/>
          <w:sz w:val="24"/>
          <w:szCs w:val="24"/>
        </w:rPr>
        <w:t xml:space="preserve">Uznesenie č. </w:t>
      </w:r>
      <w:r w:rsidR="00FA2785">
        <w:rPr>
          <w:rFonts w:ascii="Times New Roman" w:hAnsi="Times New Roman"/>
          <w:sz w:val="24"/>
          <w:szCs w:val="24"/>
        </w:rPr>
        <w:t>1</w:t>
      </w:r>
      <w:r w:rsidR="00745275">
        <w:rPr>
          <w:rFonts w:ascii="Times New Roman" w:hAnsi="Times New Roman"/>
          <w:sz w:val="24"/>
          <w:szCs w:val="24"/>
        </w:rPr>
        <w:t>96</w:t>
      </w:r>
      <w:r w:rsidR="00EF4E9C">
        <w:rPr>
          <w:rFonts w:ascii="Times New Roman" w:hAnsi="Times New Roman"/>
          <w:sz w:val="24"/>
          <w:szCs w:val="24"/>
        </w:rPr>
        <w:t>/202</w:t>
      </w:r>
      <w:r w:rsidR="00B20B6F">
        <w:rPr>
          <w:rFonts w:ascii="Times New Roman" w:hAnsi="Times New Roman"/>
          <w:sz w:val="24"/>
          <w:szCs w:val="24"/>
        </w:rPr>
        <w:t>4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B20B6F">
        <w:rPr>
          <w:rFonts w:ascii="Times New Roman" w:hAnsi="Times New Roman"/>
          <w:sz w:val="24"/>
          <w:szCs w:val="24"/>
        </w:rPr>
        <w:t>–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745275">
        <w:rPr>
          <w:rFonts w:ascii="Times New Roman" w:hAnsi="Times New Roman"/>
          <w:sz w:val="24"/>
          <w:szCs w:val="24"/>
        </w:rPr>
        <w:t>ne</w:t>
      </w:r>
      <w:r w:rsidR="00BD6B12">
        <w:rPr>
          <w:rFonts w:ascii="Times New Roman" w:hAnsi="Times New Roman"/>
          <w:sz w:val="24"/>
          <w:szCs w:val="24"/>
        </w:rPr>
        <w:t>splnené</w:t>
      </w:r>
      <w:r w:rsidR="007A031A">
        <w:rPr>
          <w:rFonts w:ascii="Times New Roman" w:hAnsi="Times New Roman"/>
          <w:sz w:val="24"/>
          <w:szCs w:val="24"/>
        </w:rPr>
        <w:tab/>
      </w:r>
      <w:r w:rsidR="007A031A">
        <w:rPr>
          <w:rFonts w:ascii="Times New Roman" w:hAnsi="Times New Roman"/>
          <w:sz w:val="24"/>
          <w:szCs w:val="24"/>
        </w:rPr>
        <w:tab/>
      </w:r>
      <w:r w:rsidR="007A031A">
        <w:rPr>
          <w:rFonts w:ascii="Times New Roman" w:hAnsi="Times New Roman"/>
          <w:sz w:val="24"/>
          <w:szCs w:val="24"/>
        </w:rPr>
        <w:tab/>
      </w:r>
      <w:r w:rsidR="007A031A">
        <w:rPr>
          <w:rFonts w:ascii="Times New Roman" w:hAnsi="Times New Roman"/>
          <w:sz w:val="24"/>
          <w:szCs w:val="24"/>
        </w:rPr>
        <w:tab/>
        <w:t>Uznesenie č. 204</w:t>
      </w:r>
      <w:r w:rsidR="00B20B6F">
        <w:rPr>
          <w:rFonts w:ascii="Times New Roman" w:hAnsi="Times New Roman"/>
          <w:sz w:val="24"/>
          <w:szCs w:val="24"/>
        </w:rPr>
        <w:t xml:space="preserve">/2024 </w:t>
      </w:r>
      <w:r w:rsidR="006E1795">
        <w:rPr>
          <w:rFonts w:ascii="Times New Roman" w:hAnsi="Times New Roman"/>
          <w:sz w:val="24"/>
          <w:szCs w:val="24"/>
        </w:rPr>
        <w:t>–</w:t>
      </w:r>
      <w:r w:rsidR="00B20B6F">
        <w:rPr>
          <w:rFonts w:ascii="Times New Roman" w:hAnsi="Times New Roman"/>
          <w:sz w:val="24"/>
          <w:szCs w:val="24"/>
        </w:rPr>
        <w:t xml:space="preserve"> splnené</w:t>
      </w:r>
    </w:p>
    <w:p w:rsidR="006E1795" w:rsidRPr="00EF4E9C" w:rsidRDefault="00484CEA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Uznesenie č. </w:t>
      </w:r>
      <w:r w:rsidR="00FA2785">
        <w:rPr>
          <w:rFonts w:ascii="Times New Roman" w:hAnsi="Times New Roman"/>
          <w:sz w:val="24"/>
          <w:szCs w:val="24"/>
        </w:rPr>
        <w:t>1</w:t>
      </w:r>
      <w:r w:rsidR="007A031A">
        <w:rPr>
          <w:rFonts w:ascii="Times New Roman" w:hAnsi="Times New Roman"/>
          <w:sz w:val="24"/>
          <w:szCs w:val="24"/>
        </w:rPr>
        <w:t>97</w:t>
      </w:r>
      <w:r w:rsidR="00EF4E9C">
        <w:rPr>
          <w:rFonts w:ascii="Times New Roman" w:hAnsi="Times New Roman"/>
          <w:sz w:val="24"/>
          <w:szCs w:val="24"/>
        </w:rPr>
        <w:t>/202</w:t>
      </w:r>
      <w:r w:rsidR="00B20B6F">
        <w:rPr>
          <w:rFonts w:ascii="Times New Roman" w:hAnsi="Times New Roman"/>
          <w:sz w:val="24"/>
          <w:szCs w:val="24"/>
        </w:rPr>
        <w:t>4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6E1795">
        <w:rPr>
          <w:rFonts w:ascii="Times New Roman" w:hAnsi="Times New Roman"/>
          <w:sz w:val="24"/>
          <w:szCs w:val="24"/>
        </w:rPr>
        <w:t>–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971EA1">
        <w:rPr>
          <w:rFonts w:ascii="Times New Roman" w:hAnsi="Times New Roman"/>
          <w:sz w:val="24"/>
          <w:szCs w:val="24"/>
        </w:rPr>
        <w:t>splnené</w:t>
      </w:r>
      <w:r w:rsidR="007A031A">
        <w:rPr>
          <w:rFonts w:ascii="Times New Roman" w:hAnsi="Times New Roman"/>
          <w:sz w:val="24"/>
          <w:szCs w:val="24"/>
        </w:rPr>
        <w:tab/>
      </w:r>
      <w:r w:rsidR="007A031A">
        <w:rPr>
          <w:rFonts w:ascii="Times New Roman" w:hAnsi="Times New Roman"/>
          <w:sz w:val="24"/>
          <w:szCs w:val="24"/>
        </w:rPr>
        <w:tab/>
      </w:r>
      <w:r w:rsidR="007A031A">
        <w:rPr>
          <w:rFonts w:ascii="Times New Roman" w:hAnsi="Times New Roman"/>
          <w:sz w:val="24"/>
          <w:szCs w:val="24"/>
        </w:rPr>
        <w:tab/>
      </w:r>
      <w:r w:rsidR="007A031A">
        <w:rPr>
          <w:rFonts w:ascii="Times New Roman" w:hAnsi="Times New Roman"/>
          <w:sz w:val="24"/>
          <w:szCs w:val="24"/>
        </w:rPr>
        <w:tab/>
        <w:t>Uznesenie č. 205</w:t>
      </w:r>
      <w:r w:rsidR="006E1795">
        <w:rPr>
          <w:rFonts w:ascii="Times New Roman" w:hAnsi="Times New Roman"/>
          <w:sz w:val="24"/>
          <w:szCs w:val="24"/>
        </w:rPr>
        <w:t xml:space="preserve">/2024 – </w:t>
      </w:r>
      <w:r w:rsidR="00AE55FB">
        <w:rPr>
          <w:rFonts w:ascii="Times New Roman" w:hAnsi="Times New Roman"/>
          <w:sz w:val="24"/>
          <w:szCs w:val="24"/>
        </w:rPr>
        <w:t>ne</w:t>
      </w:r>
      <w:r w:rsidR="006E1795">
        <w:rPr>
          <w:rFonts w:ascii="Times New Roman" w:hAnsi="Times New Roman"/>
          <w:sz w:val="24"/>
          <w:szCs w:val="24"/>
        </w:rPr>
        <w:t>splnené</w:t>
      </w:r>
    </w:p>
    <w:p w:rsidR="006E1795" w:rsidRPr="00EF4E9C" w:rsidRDefault="00EF4E9C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Uznesenie č. </w:t>
      </w:r>
      <w:r w:rsidR="00FA2785">
        <w:rPr>
          <w:rFonts w:ascii="Times New Roman" w:hAnsi="Times New Roman"/>
          <w:sz w:val="24"/>
          <w:szCs w:val="24"/>
        </w:rPr>
        <w:t>1</w:t>
      </w:r>
      <w:r w:rsidR="007A031A">
        <w:rPr>
          <w:rFonts w:ascii="Times New Roman" w:hAnsi="Times New Roman"/>
          <w:sz w:val="24"/>
          <w:szCs w:val="24"/>
        </w:rPr>
        <w:t>98</w:t>
      </w:r>
      <w:r>
        <w:rPr>
          <w:rFonts w:ascii="Times New Roman" w:hAnsi="Times New Roman"/>
          <w:sz w:val="24"/>
          <w:szCs w:val="24"/>
        </w:rPr>
        <w:t>/202</w:t>
      </w:r>
      <w:r w:rsidR="00B20B6F">
        <w:rPr>
          <w:rFonts w:ascii="Times New Roman" w:hAnsi="Times New Roman"/>
          <w:sz w:val="24"/>
          <w:szCs w:val="24"/>
        </w:rPr>
        <w:t>4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6E1795">
        <w:rPr>
          <w:rFonts w:ascii="Times New Roman" w:hAnsi="Times New Roman"/>
          <w:sz w:val="24"/>
          <w:szCs w:val="24"/>
        </w:rPr>
        <w:t>–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7E1660" w:rsidRPr="00EF4E9C">
        <w:rPr>
          <w:rFonts w:ascii="Times New Roman" w:hAnsi="Times New Roman"/>
          <w:sz w:val="24"/>
          <w:szCs w:val="24"/>
        </w:rPr>
        <w:t>splnené</w:t>
      </w:r>
      <w:r w:rsidR="006E1795">
        <w:rPr>
          <w:rFonts w:ascii="Times New Roman" w:hAnsi="Times New Roman"/>
          <w:sz w:val="24"/>
          <w:szCs w:val="24"/>
        </w:rPr>
        <w:tab/>
      </w:r>
      <w:r w:rsidR="006E1795">
        <w:rPr>
          <w:rFonts w:ascii="Times New Roman" w:hAnsi="Times New Roman"/>
          <w:sz w:val="24"/>
          <w:szCs w:val="24"/>
        </w:rPr>
        <w:tab/>
      </w:r>
      <w:r w:rsidR="006E1795">
        <w:rPr>
          <w:rFonts w:ascii="Times New Roman" w:hAnsi="Times New Roman"/>
          <w:sz w:val="24"/>
          <w:szCs w:val="24"/>
        </w:rPr>
        <w:tab/>
      </w:r>
      <w:r w:rsidR="006E1795">
        <w:rPr>
          <w:rFonts w:ascii="Times New Roman" w:hAnsi="Times New Roman"/>
          <w:sz w:val="24"/>
          <w:szCs w:val="24"/>
        </w:rPr>
        <w:tab/>
        <w:t>Uz</w:t>
      </w:r>
      <w:r w:rsidR="007A031A">
        <w:rPr>
          <w:rFonts w:ascii="Times New Roman" w:hAnsi="Times New Roman"/>
          <w:sz w:val="24"/>
          <w:szCs w:val="24"/>
        </w:rPr>
        <w:t>nesenie č. 206</w:t>
      </w:r>
      <w:r w:rsidR="006E1795">
        <w:rPr>
          <w:rFonts w:ascii="Times New Roman" w:hAnsi="Times New Roman"/>
          <w:sz w:val="24"/>
          <w:szCs w:val="24"/>
        </w:rPr>
        <w:t>/2024 – splnené</w:t>
      </w:r>
    </w:p>
    <w:p w:rsidR="00AE55FB" w:rsidRDefault="00484CEA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Uznesenie č. </w:t>
      </w:r>
      <w:r w:rsidR="00FA2785">
        <w:rPr>
          <w:rFonts w:ascii="Times New Roman" w:hAnsi="Times New Roman"/>
          <w:sz w:val="24"/>
          <w:szCs w:val="24"/>
        </w:rPr>
        <w:t>1</w:t>
      </w:r>
      <w:r w:rsidR="007A031A">
        <w:rPr>
          <w:rFonts w:ascii="Times New Roman" w:hAnsi="Times New Roman"/>
          <w:sz w:val="24"/>
          <w:szCs w:val="24"/>
        </w:rPr>
        <w:t>99</w:t>
      </w:r>
      <w:r w:rsidR="00EF4E9C">
        <w:rPr>
          <w:rFonts w:ascii="Times New Roman" w:hAnsi="Times New Roman"/>
          <w:sz w:val="24"/>
          <w:szCs w:val="24"/>
        </w:rPr>
        <w:t>/202</w:t>
      </w:r>
      <w:r w:rsidR="00B20B6F">
        <w:rPr>
          <w:rFonts w:ascii="Times New Roman" w:hAnsi="Times New Roman"/>
          <w:sz w:val="24"/>
          <w:szCs w:val="24"/>
        </w:rPr>
        <w:t>4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6E1795">
        <w:rPr>
          <w:rFonts w:ascii="Times New Roman" w:hAnsi="Times New Roman"/>
          <w:sz w:val="24"/>
          <w:szCs w:val="24"/>
        </w:rPr>
        <w:t>–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7E1660" w:rsidRPr="00EF4E9C">
        <w:rPr>
          <w:rFonts w:ascii="Times New Roman" w:hAnsi="Times New Roman"/>
          <w:sz w:val="24"/>
          <w:szCs w:val="24"/>
        </w:rPr>
        <w:t>splnené</w:t>
      </w:r>
      <w:r w:rsidR="007A031A">
        <w:rPr>
          <w:rFonts w:ascii="Times New Roman" w:hAnsi="Times New Roman"/>
          <w:sz w:val="24"/>
          <w:szCs w:val="24"/>
        </w:rPr>
        <w:tab/>
      </w:r>
      <w:r w:rsidR="007A031A">
        <w:rPr>
          <w:rFonts w:ascii="Times New Roman" w:hAnsi="Times New Roman"/>
          <w:sz w:val="24"/>
          <w:szCs w:val="24"/>
        </w:rPr>
        <w:tab/>
      </w:r>
      <w:r w:rsidR="007A031A">
        <w:rPr>
          <w:rFonts w:ascii="Times New Roman" w:hAnsi="Times New Roman"/>
          <w:sz w:val="24"/>
          <w:szCs w:val="24"/>
        </w:rPr>
        <w:tab/>
      </w:r>
      <w:r w:rsidR="007A031A">
        <w:rPr>
          <w:rFonts w:ascii="Times New Roman" w:hAnsi="Times New Roman"/>
          <w:sz w:val="24"/>
          <w:szCs w:val="24"/>
        </w:rPr>
        <w:tab/>
        <w:t xml:space="preserve">Uznesenie č. 207/2024 </w:t>
      </w:r>
      <w:r w:rsidR="00AE55FB">
        <w:rPr>
          <w:rFonts w:ascii="Times New Roman" w:hAnsi="Times New Roman"/>
          <w:sz w:val="24"/>
          <w:szCs w:val="24"/>
        </w:rPr>
        <w:t>–nesplnené</w:t>
      </w:r>
    </w:p>
    <w:p w:rsidR="007A031A" w:rsidRDefault="007A031A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200/2024 – splnené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Uznesenie č. 208/2024</w:t>
      </w:r>
      <w:r w:rsidR="00AE55FB">
        <w:rPr>
          <w:rFonts w:ascii="Times New Roman" w:hAnsi="Times New Roman"/>
          <w:sz w:val="24"/>
          <w:szCs w:val="24"/>
        </w:rPr>
        <w:t xml:space="preserve"> - nesplnené</w:t>
      </w:r>
    </w:p>
    <w:p w:rsidR="00AE55FB" w:rsidRDefault="007A031A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201/2024</w:t>
      </w:r>
      <w:r w:rsidR="00AE55FB">
        <w:rPr>
          <w:rFonts w:ascii="Times New Roman" w:hAnsi="Times New Roman"/>
          <w:sz w:val="24"/>
          <w:szCs w:val="24"/>
        </w:rPr>
        <w:t xml:space="preserve"> – splnené</w:t>
      </w:r>
      <w:r w:rsidR="00AE55FB">
        <w:rPr>
          <w:rFonts w:ascii="Times New Roman" w:hAnsi="Times New Roman"/>
          <w:sz w:val="24"/>
          <w:szCs w:val="24"/>
        </w:rPr>
        <w:tab/>
      </w:r>
      <w:r w:rsidR="00AE55FB">
        <w:rPr>
          <w:rFonts w:ascii="Times New Roman" w:hAnsi="Times New Roman"/>
          <w:sz w:val="24"/>
          <w:szCs w:val="24"/>
        </w:rPr>
        <w:tab/>
      </w:r>
      <w:r w:rsidR="00AE55FB">
        <w:rPr>
          <w:rFonts w:ascii="Times New Roman" w:hAnsi="Times New Roman"/>
          <w:sz w:val="24"/>
          <w:szCs w:val="24"/>
        </w:rPr>
        <w:tab/>
      </w:r>
      <w:r w:rsidR="00AE55FB">
        <w:rPr>
          <w:rFonts w:ascii="Times New Roman" w:hAnsi="Times New Roman"/>
          <w:sz w:val="24"/>
          <w:szCs w:val="24"/>
        </w:rPr>
        <w:tab/>
        <w:t>Uznesenie č. 209/2024 – splnené</w:t>
      </w:r>
    </w:p>
    <w:p w:rsidR="00AE55FB" w:rsidRDefault="007A031A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202/2024</w:t>
      </w:r>
      <w:r w:rsidR="00AE55FB">
        <w:rPr>
          <w:rFonts w:ascii="Times New Roman" w:hAnsi="Times New Roman"/>
          <w:sz w:val="24"/>
          <w:szCs w:val="24"/>
        </w:rPr>
        <w:t xml:space="preserve"> – splnené</w:t>
      </w:r>
      <w:r w:rsidR="00AE55FB">
        <w:rPr>
          <w:rFonts w:ascii="Times New Roman" w:hAnsi="Times New Roman"/>
          <w:sz w:val="24"/>
          <w:szCs w:val="24"/>
        </w:rPr>
        <w:tab/>
      </w:r>
      <w:r w:rsidR="00AE55FB">
        <w:rPr>
          <w:rFonts w:ascii="Times New Roman" w:hAnsi="Times New Roman"/>
          <w:sz w:val="24"/>
          <w:szCs w:val="24"/>
        </w:rPr>
        <w:tab/>
      </w:r>
      <w:r w:rsidR="00AE55FB">
        <w:rPr>
          <w:rFonts w:ascii="Times New Roman" w:hAnsi="Times New Roman"/>
          <w:sz w:val="24"/>
          <w:szCs w:val="24"/>
        </w:rPr>
        <w:tab/>
      </w:r>
      <w:r w:rsidR="00AE55FB">
        <w:rPr>
          <w:rFonts w:ascii="Times New Roman" w:hAnsi="Times New Roman"/>
          <w:sz w:val="24"/>
          <w:szCs w:val="24"/>
        </w:rPr>
        <w:tab/>
        <w:t>Uznesenie č. 210/2024 – splnené</w:t>
      </w:r>
    </w:p>
    <w:p w:rsidR="00AE55FB" w:rsidRPr="00EF4E9C" w:rsidRDefault="007A031A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203/2024</w:t>
      </w:r>
      <w:r w:rsidR="00AE55FB">
        <w:rPr>
          <w:rFonts w:ascii="Times New Roman" w:hAnsi="Times New Roman"/>
          <w:sz w:val="24"/>
          <w:szCs w:val="24"/>
        </w:rPr>
        <w:t xml:space="preserve"> – splnené</w:t>
      </w:r>
      <w:r w:rsidR="00AE55FB">
        <w:rPr>
          <w:rFonts w:ascii="Times New Roman" w:hAnsi="Times New Roman"/>
          <w:sz w:val="24"/>
          <w:szCs w:val="24"/>
        </w:rPr>
        <w:tab/>
      </w:r>
      <w:r w:rsidR="00AE55FB">
        <w:rPr>
          <w:rFonts w:ascii="Times New Roman" w:hAnsi="Times New Roman"/>
          <w:sz w:val="24"/>
          <w:szCs w:val="24"/>
        </w:rPr>
        <w:tab/>
      </w:r>
      <w:r w:rsidR="00AE55FB">
        <w:rPr>
          <w:rFonts w:ascii="Times New Roman" w:hAnsi="Times New Roman"/>
          <w:sz w:val="24"/>
          <w:szCs w:val="24"/>
        </w:rPr>
        <w:tab/>
      </w:r>
      <w:r w:rsidR="00AE55FB">
        <w:rPr>
          <w:rFonts w:ascii="Times New Roman" w:hAnsi="Times New Roman"/>
          <w:sz w:val="24"/>
          <w:szCs w:val="24"/>
        </w:rPr>
        <w:tab/>
        <w:t>Uznesenie č. 211/2024 – splnené</w:t>
      </w:r>
    </w:p>
    <w:p w:rsidR="004A3D7B" w:rsidRDefault="004A3D7B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E55FB" w:rsidRDefault="00AE55FB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uznesenia z predchádzajúcich zasadnutí budú ešte riešené</w:t>
      </w:r>
      <w:r w:rsidR="00EF48DB">
        <w:rPr>
          <w:rFonts w:ascii="Times New Roman" w:hAnsi="Times New Roman"/>
          <w:sz w:val="24"/>
          <w:szCs w:val="24"/>
        </w:rPr>
        <w:t>; poprosil o pokroku referovať na najbližšom zasadnutí Obecného zastupiteľstva.</w:t>
      </w:r>
    </w:p>
    <w:p w:rsidR="00F0609F" w:rsidRDefault="00F0609F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EE6E71">
        <w:rPr>
          <w:rFonts w:ascii="Times New Roman" w:hAnsi="Times New Roman"/>
          <w:sz w:val="24"/>
          <w:szCs w:val="24"/>
        </w:rPr>
        <w:t>sa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spýtal, či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má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niekto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otázku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kontrole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uznesení z </w:t>
      </w:r>
      <w:r w:rsidR="00AE55FB">
        <w:rPr>
          <w:rFonts w:ascii="Times New Roman" w:hAnsi="Times New Roman"/>
          <w:sz w:val="24"/>
          <w:szCs w:val="24"/>
        </w:rPr>
        <w:t>12</w:t>
      </w:r>
      <w:r w:rsidR="00BD6B12">
        <w:rPr>
          <w:rFonts w:ascii="Times New Roman" w:hAnsi="Times New Roman"/>
          <w:sz w:val="24"/>
          <w:szCs w:val="24"/>
        </w:rPr>
        <w:t xml:space="preserve">. </w:t>
      </w:r>
      <w:r w:rsidR="003E74E4">
        <w:rPr>
          <w:rFonts w:ascii="Times New Roman" w:hAnsi="Times New Roman"/>
          <w:sz w:val="24"/>
          <w:szCs w:val="24"/>
        </w:rPr>
        <w:t>z</w:t>
      </w:r>
      <w:r w:rsidR="00BD6B12">
        <w:rPr>
          <w:rFonts w:ascii="Times New Roman" w:hAnsi="Times New Roman"/>
          <w:sz w:val="24"/>
          <w:szCs w:val="24"/>
        </w:rPr>
        <w:t>asadnutia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Obecného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zastupiteľstva. Nakoľko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nikto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nemal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otázky, prečítal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navrhované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uznesenie č. 1/202</w:t>
      </w:r>
      <w:r w:rsidR="0068575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:rsidR="00B71F22" w:rsidRDefault="00B71F22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71F22" w:rsidRPr="00B71F22" w:rsidRDefault="00B71F22" w:rsidP="002A6BA7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Navrhované</w:t>
      </w:r>
      <w:r w:rsidR="003E74E4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uznesenie č. 1/202</w:t>
      </w:r>
      <w:r w:rsidR="0068575E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4</w:t>
      </w:r>
    </w:p>
    <w:p w:rsidR="00B71F22" w:rsidRPr="00B71F22" w:rsidRDefault="00B71F22" w:rsidP="002A6BA7">
      <w:pP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</w:t>
      </w:r>
      <w:r w:rsidR="003E74E4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zastupiteľstvo</w:t>
      </w:r>
      <w:r w:rsidR="003E74E4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vo</w:t>
      </w:r>
      <w:r w:rsidR="003E74E4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SvätomPetre</w:t>
      </w:r>
    </w:p>
    <w:p w:rsidR="00B71F22" w:rsidRPr="00F77355" w:rsidRDefault="003E74E4" w:rsidP="002A6BA7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b</w:t>
      </w:r>
      <w:r w:rsidR="00B71F22" w:rsidRPr="00F77355">
        <w:rPr>
          <w:rFonts w:ascii="Times New Roman" w:eastAsia="Times New Roman" w:hAnsi="Times New Roman"/>
          <w:b/>
          <w:sz w:val="24"/>
          <w:szCs w:val="24"/>
          <w:lang w:eastAsia="sk-SK"/>
        </w:rPr>
        <w:t>erie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="00B71F22" w:rsidRPr="00F77355">
        <w:rPr>
          <w:rFonts w:ascii="Times New Roman" w:eastAsia="Times New Roman" w:hAnsi="Times New Roman"/>
          <w:b/>
          <w:sz w:val="24"/>
          <w:szCs w:val="24"/>
          <w:lang w:eastAsia="sk-SK"/>
        </w:rPr>
        <w:t>na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="00B71F22" w:rsidRPr="00F77355">
        <w:rPr>
          <w:rFonts w:ascii="Times New Roman" w:eastAsia="Times New Roman" w:hAnsi="Times New Roman"/>
          <w:b/>
          <w:sz w:val="24"/>
          <w:szCs w:val="24"/>
          <w:lang w:eastAsia="sk-SK"/>
        </w:rPr>
        <w:t>vedomie</w:t>
      </w:r>
    </w:p>
    <w:p w:rsidR="00B71F22" w:rsidRPr="004960A4" w:rsidRDefault="00B71F22" w:rsidP="002A6BA7">
      <w:pPr>
        <w:spacing w:after="0"/>
        <w:rPr>
          <w:rFonts w:ascii="Times New Roman" w:hAnsi="Times New Roman"/>
          <w:sz w:val="24"/>
          <w:szCs w:val="24"/>
        </w:rPr>
      </w:pPr>
      <w:r w:rsidRPr="004960A4">
        <w:rPr>
          <w:rFonts w:ascii="Times New Roman" w:hAnsi="Times New Roman"/>
          <w:sz w:val="24"/>
          <w:szCs w:val="24"/>
        </w:rPr>
        <w:t>kontrolu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Pr="004960A4">
        <w:rPr>
          <w:rFonts w:ascii="Times New Roman" w:hAnsi="Times New Roman"/>
          <w:sz w:val="24"/>
          <w:szCs w:val="24"/>
        </w:rPr>
        <w:t>plnenia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Pr="004960A4">
        <w:rPr>
          <w:rFonts w:ascii="Times New Roman" w:hAnsi="Times New Roman"/>
          <w:sz w:val="24"/>
          <w:szCs w:val="24"/>
        </w:rPr>
        <w:t>uznesení z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EF48DB">
        <w:rPr>
          <w:rFonts w:ascii="Times New Roman" w:hAnsi="Times New Roman"/>
          <w:sz w:val="24"/>
          <w:szCs w:val="24"/>
        </w:rPr>
        <w:t xml:space="preserve">predchádzajúcich zasadnutí </w:t>
      </w:r>
      <w:r w:rsidR="00BD6B12">
        <w:rPr>
          <w:rFonts w:ascii="Times New Roman" w:hAnsi="Times New Roman"/>
          <w:sz w:val="24"/>
          <w:szCs w:val="24"/>
        </w:rPr>
        <w:t>Obecného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BD6B12">
        <w:rPr>
          <w:rFonts w:ascii="Times New Roman" w:hAnsi="Times New Roman"/>
          <w:sz w:val="24"/>
          <w:szCs w:val="24"/>
        </w:rPr>
        <w:t>zastupiteľstva</w:t>
      </w:r>
    </w:p>
    <w:p w:rsidR="00B71F22" w:rsidRDefault="00B71F22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1660" w:rsidRDefault="007E1660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</w:t>
      </w:r>
      <w:r w:rsidR="006F293F">
        <w:rPr>
          <w:rFonts w:ascii="Times New Roman" w:hAnsi="Times New Roman"/>
          <w:sz w:val="24"/>
          <w:szCs w:val="24"/>
        </w:rPr>
        <w:t xml:space="preserve">T. </w:t>
      </w:r>
      <w:r w:rsidR="00873B4F">
        <w:rPr>
          <w:rFonts w:ascii="Times New Roman" w:hAnsi="Times New Roman"/>
          <w:sz w:val="24"/>
          <w:szCs w:val="24"/>
        </w:rPr>
        <w:t xml:space="preserve">Gyarmati </w:t>
      </w:r>
      <w:r w:rsidR="003C4A4D">
        <w:rPr>
          <w:rFonts w:ascii="Times New Roman" w:hAnsi="Times New Roman"/>
          <w:sz w:val="24"/>
          <w:szCs w:val="24"/>
        </w:rPr>
        <w:t>–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="00853678">
        <w:rPr>
          <w:rFonts w:ascii="Times New Roman" w:hAnsi="Times New Roman"/>
          <w:sz w:val="24"/>
          <w:szCs w:val="24"/>
        </w:rPr>
        <w:t>dal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hlasovať za navrhované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uznesenie</w:t>
      </w:r>
      <w:r w:rsidR="00AE55FB">
        <w:rPr>
          <w:rFonts w:ascii="Times New Roman" w:hAnsi="Times New Roman"/>
          <w:sz w:val="24"/>
          <w:szCs w:val="24"/>
        </w:rPr>
        <w:t xml:space="preserve"> č. 1</w:t>
      </w:r>
      <w:r w:rsidR="00147876">
        <w:rPr>
          <w:rFonts w:ascii="Times New Roman" w:hAnsi="Times New Roman"/>
          <w:sz w:val="24"/>
          <w:szCs w:val="24"/>
        </w:rPr>
        <w:t>/2024.</w:t>
      </w:r>
    </w:p>
    <w:p w:rsidR="006D6485" w:rsidRDefault="006D6485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3678" w:rsidRPr="005F48A3" w:rsidRDefault="00AE55FB" w:rsidP="005D59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212</w:t>
      </w:r>
      <w:r w:rsidR="00B41D8E">
        <w:rPr>
          <w:rFonts w:ascii="Times New Roman" w:hAnsi="Times New Roman"/>
          <w:sz w:val="24"/>
          <w:szCs w:val="24"/>
        </w:rPr>
        <w:t>/202</w:t>
      </w:r>
      <w:r w:rsidR="00971EA1">
        <w:rPr>
          <w:rFonts w:ascii="Times New Roman" w:hAnsi="Times New Roman"/>
          <w:sz w:val="24"/>
          <w:szCs w:val="24"/>
        </w:rPr>
        <w:t>4</w:t>
      </w:r>
    </w:p>
    <w:p w:rsidR="007E1660" w:rsidRDefault="007E1660" w:rsidP="005D598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835"/>
        <w:gridCol w:w="6795"/>
      </w:tblGrid>
      <w:tr w:rsidR="00742CE5" w:rsidRPr="00597833" w:rsidTr="00040891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Adriana Csíkel, Ing. Tihamér Gyarmati, Ladislav Kelko, Viktor Lábsky, Ing. Zuzana Kovácsová, Ing. Ján Majtán, MUDr. Attila Pecena, Ing. Renáta Téglás Andóová</w:t>
            </w:r>
          </w:p>
        </w:tc>
      </w:tr>
      <w:tr w:rsidR="00742CE5" w:rsidRPr="00597833" w:rsidTr="00040891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742CE5" w:rsidRPr="00597833" w:rsidTr="00040891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742CE5" w:rsidRPr="00597833" w:rsidTr="00040891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Zsolt Hajabács</w:t>
            </w:r>
          </w:p>
        </w:tc>
      </w:tr>
      <w:tr w:rsidR="00742CE5" w:rsidRPr="00597833" w:rsidTr="00040891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4A3DAB" w:rsidRDefault="004A3DAB" w:rsidP="002A6BA7">
      <w:pPr>
        <w:spacing w:after="0"/>
        <w:rPr>
          <w:rFonts w:ascii="Times New Roman" w:hAnsi="Times New Roman"/>
          <w:sz w:val="24"/>
          <w:szCs w:val="24"/>
        </w:rPr>
      </w:pPr>
    </w:p>
    <w:p w:rsidR="007E1660" w:rsidRDefault="007E1660" w:rsidP="002A6BA7">
      <w:pPr>
        <w:pStyle w:val="Odsekzoznamu"/>
        <w:numPr>
          <w:ilvl w:val="0"/>
          <w:numId w:val="4"/>
        </w:numPr>
        <w:spacing w:after="0"/>
        <w:ind w:left="714" w:hanging="357"/>
        <w:rPr>
          <w:rFonts w:ascii="Times New Roman" w:hAnsi="Times New Roman"/>
          <w:b/>
          <w:sz w:val="24"/>
          <w:szCs w:val="24"/>
        </w:rPr>
      </w:pPr>
      <w:r w:rsidRPr="00C71C8F">
        <w:rPr>
          <w:rFonts w:ascii="Times New Roman" w:hAnsi="Times New Roman"/>
          <w:b/>
          <w:sz w:val="24"/>
          <w:szCs w:val="24"/>
        </w:rPr>
        <w:t>Písomnosti</w:t>
      </w:r>
      <w:r w:rsidR="003E74E4">
        <w:rPr>
          <w:rFonts w:ascii="Times New Roman" w:hAnsi="Times New Roman"/>
          <w:b/>
          <w:sz w:val="24"/>
          <w:szCs w:val="24"/>
        </w:rPr>
        <w:t xml:space="preserve"> </w:t>
      </w:r>
      <w:r w:rsidR="00C02CC7">
        <w:rPr>
          <w:rFonts w:ascii="Times New Roman" w:hAnsi="Times New Roman"/>
          <w:b/>
          <w:sz w:val="24"/>
          <w:szCs w:val="24"/>
        </w:rPr>
        <w:t>týkajúce</w:t>
      </w:r>
      <w:r w:rsidR="003E74E4">
        <w:rPr>
          <w:rFonts w:ascii="Times New Roman" w:hAnsi="Times New Roman"/>
          <w:b/>
          <w:sz w:val="24"/>
          <w:szCs w:val="24"/>
        </w:rPr>
        <w:t xml:space="preserve"> </w:t>
      </w:r>
      <w:r w:rsidR="00C02CC7">
        <w:rPr>
          <w:rFonts w:ascii="Times New Roman" w:hAnsi="Times New Roman"/>
          <w:b/>
          <w:sz w:val="24"/>
          <w:szCs w:val="24"/>
        </w:rPr>
        <w:t>sa</w:t>
      </w:r>
      <w:r w:rsidR="003E74E4">
        <w:rPr>
          <w:rFonts w:ascii="Times New Roman" w:hAnsi="Times New Roman"/>
          <w:b/>
          <w:sz w:val="24"/>
          <w:szCs w:val="24"/>
        </w:rPr>
        <w:t xml:space="preserve"> </w:t>
      </w:r>
      <w:r w:rsidR="00C02CC7">
        <w:rPr>
          <w:rFonts w:ascii="Times New Roman" w:hAnsi="Times New Roman"/>
          <w:b/>
          <w:sz w:val="24"/>
          <w:szCs w:val="24"/>
        </w:rPr>
        <w:t>zasadnutia</w:t>
      </w:r>
      <w:r w:rsidR="003E74E4">
        <w:rPr>
          <w:rFonts w:ascii="Times New Roman" w:hAnsi="Times New Roman"/>
          <w:b/>
          <w:sz w:val="24"/>
          <w:szCs w:val="24"/>
        </w:rPr>
        <w:t xml:space="preserve"> </w:t>
      </w:r>
      <w:r w:rsidR="00C02CC7">
        <w:rPr>
          <w:rFonts w:ascii="Times New Roman" w:hAnsi="Times New Roman"/>
          <w:b/>
          <w:sz w:val="24"/>
          <w:szCs w:val="24"/>
        </w:rPr>
        <w:t>O</w:t>
      </w:r>
      <w:r w:rsidR="00873B4F">
        <w:rPr>
          <w:rFonts w:ascii="Times New Roman" w:hAnsi="Times New Roman"/>
          <w:b/>
          <w:sz w:val="24"/>
          <w:szCs w:val="24"/>
        </w:rPr>
        <w:t>becného</w:t>
      </w:r>
      <w:r w:rsidR="003E74E4">
        <w:rPr>
          <w:rFonts w:ascii="Times New Roman" w:hAnsi="Times New Roman"/>
          <w:b/>
          <w:sz w:val="24"/>
          <w:szCs w:val="24"/>
        </w:rPr>
        <w:t xml:space="preserve"> </w:t>
      </w:r>
      <w:r w:rsidR="00873B4F">
        <w:rPr>
          <w:rFonts w:ascii="Times New Roman" w:hAnsi="Times New Roman"/>
          <w:b/>
          <w:sz w:val="24"/>
          <w:szCs w:val="24"/>
        </w:rPr>
        <w:t>zastupiteľstva</w:t>
      </w:r>
    </w:p>
    <w:p w:rsidR="00B41D8E" w:rsidRPr="00875CC5" w:rsidRDefault="00B41D8E" w:rsidP="002A6BA7">
      <w:pPr>
        <w:spacing w:after="0"/>
        <w:rPr>
          <w:rFonts w:ascii="Times New Roman" w:hAnsi="Times New Roman"/>
          <w:sz w:val="24"/>
          <w:szCs w:val="24"/>
        </w:rPr>
      </w:pPr>
    </w:p>
    <w:p w:rsidR="00971EA1" w:rsidRDefault="00971EA1" w:rsidP="00971EA1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Pr="00477084">
        <w:rPr>
          <w:rFonts w:ascii="Times New Roman" w:hAnsi="Times New Roman"/>
          <w:sz w:val="24"/>
          <w:szCs w:val="24"/>
        </w:rPr>
        <w:t>všetci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Pr="00477084">
        <w:rPr>
          <w:rFonts w:ascii="Times New Roman" w:hAnsi="Times New Roman"/>
          <w:sz w:val="24"/>
          <w:szCs w:val="24"/>
        </w:rPr>
        <w:t>poslanci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Obecného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zastupiteľstva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Pr="00477084">
        <w:rPr>
          <w:rFonts w:ascii="Times New Roman" w:hAnsi="Times New Roman"/>
          <w:sz w:val="24"/>
          <w:szCs w:val="24"/>
        </w:rPr>
        <w:t>obdržali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Pr="00477084">
        <w:rPr>
          <w:rFonts w:ascii="Times New Roman" w:hAnsi="Times New Roman"/>
          <w:sz w:val="24"/>
          <w:szCs w:val="24"/>
        </w:rPr>
        <w:t>písomnosti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Pr="00477084">
        <w:rPr>
          <w:rFonts w:ascii="Times New Roman" w:hAnsi="Times New Roman"/>
          <w:sz w:val="24"/>
          <w:szCs w:val="24"/>
        </w:rPr>
        <w:t>týkajúce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Pr="00477084">
        <w:rPr>
          <w:rFonts w:ascii="Times New Roman" w:hAnsi="Times New Roman"/>
          <w:sz w:val="24"/>
          <w:szCs w:val="24"/>
        </w:rPr>
        <w:t>sa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zasadnutia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Obecného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zastupiteľstva</w:t>
      </w:r>
      <w:r w:rsidRPr="00477084">
        <w:rPr>
          <w:rFonts w:ascii="Times New Roman" w:hAnsi="Times New Roman"/>
          <w:sz w:val="24"/>
          <w:szCs w:val="24"/>
        </w:rPr>
        <w:t>, ktoré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Pr="00477084">
        <w:rPr>
          <w:rFonts w:ascii="Times New Roman" w:hAnsi="Times New Roman"/>
          <w:sz w:val="24"/>
          <w:szCs w:val="24"/>
        </w:rPr>
        <w:t>sa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Pr="00477084">
        <w:rPr>
          <w:rFonts w:ascii="Times New Roman" w:hAnsi="Times New Roman"/>
          <w:sz w:val="24"/>
          <w:szCs w:val="24"/>
        </w:rPr>
        <w:t>prejednávali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Pr="00477084">
        <w:rPr>
          <w:rFonts w:ascii="Times New Roman" w:hAnsi="Times New Roman"/>
          <w:sz w:val="24"/>
          <w:szCs w:val="24"/>
        </w:rPr>
        <w:t>na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Pr="00477084">
        <w:rPr>
          <w:rFonts w:ascii="Times New Roman" w:hAnsi="Times New Roman"/>
          <w:sz w:val="24"/>
          <w:szCs w:val="24"/>
        </w:rPr>
        <w:t>jednotlivých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Pr="00477084">
        <w:rPr>
          <w:rFonts w:ascii="Times New Roman" w:hAnsi="Times New Roman"/>
          <w:sz w:val="24"/>
          <w:szCs w:val="24"/>
        </w:rPr>
        <w:t>zasadnutiach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 w:rsidRPr="00477084">
        <w:rPr>
          <w:rFonts w:ascii="Times New Roman" w:hAnsi="Times New Roman"/>
          <w:sz w:val="24"/>
          <w:szCs w:val="24"/>
        </w:rPr>
        <w:t>komisií</w:t>
      </w:r>
      <w:r>
        <w:rPr>
          <w:rFonts w:ascii="Times New Roman" w:hAnsi="Times New Roman"/>
          <w:sz w:val="24"/>
          <w:szCs w:val="24"/>
        </w:rPr>
        <w:t>, vrátane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aj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tých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písomností, ktoré do termínu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zasadnutia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Obecného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zastupiteľstva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neboli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prerokované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jednotlivých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zasadnutiach</w:t>
      </w:r>
      <w:r w:rsidR="003E7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komisií.</w:t>
      </w:r>
    </w:p>
    <w:p w:rsidR="00A72ED4" w:rsidRDefault="00A72ED4" w:rsidP="00971EA1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Obecný úrad už viackrát obdržal sťažnosť na prevádzku Jadran Pizzéria. Ing. T. Gyarmati privítal medzi prítomnými pani Adrianu Makaiovú a pána Zoltána Zále</w:t>
      </w:r>
      <w:r w:rsidR="00AB4E34"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áka, aby sa vyjadrili za ich opakované sťažnosti.</w:t>
      </w:r>
      <w:r w:rsidR="00875CC5">
        <w:rPr>
          <w:rFonts w:ascii="Times New Roman" w:hAnsi="Times New Roman"/>
          <w:sz w:val="24"/>
          <w:szCs w:val="24"/>
        </w:rPr>
        <w:t xml:space="preserve"> Ing. T. Gyarmati navrhol ich vypočuť v rámci tohto programového bodu. Poslanci s návrhom jednohlasne súhlasili.</w:t>
      </w:r>
    </w:p>
    <w:p w:rsidR="00F77355" w:rsidRDefault="00AB4E34" w:rsidP="00F7735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Adriana Makaiová a Zoltán Záležák svoje sťažnosi zdôvodňujú s tým, že v pizzérii každú sobotu sa konajú posedenia so živou hlasnou hudbou, čo pre nich ako pre susedov je neznesiteľné. Žiadajú </w:t>
      </w:r>
      <w:r w:rsidR="00E64F4E">
        <w:rPr>
          <w:rFonts w:ascii="Times New Roman" w:hAnsi="Times New Roman"/>
          <w:sz w:val="24"/>
          <w:szCs w:val="24"/>
        </w:rPr>
        <w:t xml:space="preserve">riešiť danú situáciu </w:t>
      </w:r>
      <w:r w:rsidR="009D2972">
        <w:rPr>
          <w:rFonts w:ascii="Times New Roman" w:hAnsi="Times New Roman"/>
          <w:sz w:val="24"/>
          <w:szCs w:val="24"/>
        </w:rPr>
        <w:t xml:space="preserve">aj </w:t>
      </w:r>
      <w:r w:rsidR="00E64F4E">
        <w:rPr>
          <w:rFonts w:ascii="Times New Roman" w:hAnsi="Times New Roman"/>
          <w:sz w:val="24"/>
          <w:szCs w:val="24"/>
        </w:rPr>
        <w:t>s ohľadom na nich.</w:t>
      </w:r>
    </w:p>
    <w:p w:rsidR="00875CC5" w:rsidRDefault="009D2972" w:rsidP="00F7735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Ján Majtán – navrhol nájsť taký kompromis, ktorý vyhovuje aj susedom, aj ostatným obyvateľom obce, napríklad upraviť otváracie hodiny do 22.00 hod.</w:t>
      </w:r>
      <w:r w:rsidR="00806558">
        <w:rPr>
          <w:rFonts w:ascii="Times New Roman" w:hAnsi="Times New Roman"/>
          <w:sz w:val="24"/>
          <w:szCs w:val="24"/>
        </w:rPr>
        <w:t xml:space="preserve"> Doteraz živá hudba bola povolená so súhlasom starostu do 22.00 hod., otváracie hodiny boli povolené do 24.00 hod.</w:t>
      </w:r>
    </w:p>
    <w:p w:rsidR="009D2972" w:rsidRDefault="009D2972" w:rsidP="00F7735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– </w:t>
      </w:r>
      <w:r w:rsidR="00806558">
        <w:rPr>
          <w:rFonts w:ascii="Times New Roman" w:hAnsi="Times New Roman"/>
          <w:sz w:val="24"/>
          <w:szCs w:val="24"/>
        </w:rPr>
        <w:t>väčšine obyvateľov sa taká forma zábavy páči; treba nájsť zlatú strednú cestu.</w:t>
      </w:r>
    </w:p>
    <w:p w:rsidR="00806558" w:rsidRDefault="00806558" w:rsidP="00F7735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Makaiová – keby pán starosta nepodpísal povole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nie na živú hudbu, živá hudba v pizzérii nemôže byť; to všetko závisí od pána starostu obce. Žiada zrušenie povolenia na živú hudbu.</w:t>
      </w:r>
    </w:p>
    <w:p w:rsidR="009D2972" w:rsidRDefault="009D2972" w:rsidP="00F7735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Renáta Téglás Andóová – </w:t>
      </w:r>
      <w:r w:rsidR="00806558">
        <w:rPr>
          <w:rFonts w:ascii="Times New Roman" w:hAnsi="Times New Roman"/>
          <w:sz w:val="24"/>
          <w:szCs w:val="24"/>
        </w:rPr>
        <w:t xml:space="preserve">pán starosta obce chce vyhovieť aj ostatným občanom obce, </w:t>
      </w:r>
      <w:r>
        <w:rPr>
          <w:rFonts w:ascii="Times New Roman" w:hAnsi="Times New Roman"/>
          <w:sz w:val="24"/>
          <w:szCs w:val="24"/>
        </w:rPr>
        <w:t>bola podpísaná petícia s viac ako 200 obyvateľmi obce, ktorí súhlasia so zábavami so živou hudbou na terase</w:t>
      </w:r>
      <w:r w:rsidR="00806558">
        <w:rPr>
          <w:rFonts w:ascii="Times New Roman" w:hAnsi="Times New Roman"/>
          <w:sz w:val="24"/>
          <w:szCs w:val="24"/>
        </w:rPr>
        <w:t xml:space="preserve"> a chcú, aby sa niečo v našej dedine dialo.</w:t>
      </w:r>
    </w:p>
    <w:p w:rsidR="00806558" w:rsidRDefault="00806558" w:rsidP="00F7735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– treba nájsť </w:t>
      </w:r>
      <w:r w:rsidR="00C97F2F">
        <w:rPr>
          <w:rFonts w:ascii="Times New Roman" w:hAnsi="Times New Roman"/>
          <w:sz w:val="24"/>
          <w:szCs w:val="24"/>
        </w:rPr>
        <w:t xml:space="preserve">korektné </w:t>
      </w:r>
      <w:r>
        <w:rPr>
          <w:rFonts w:ascii="Times New Roman" w:hAnsi="Times New Roman"/>
          <w:sz w:val="24"/>
          <w:szCs w:val="24"/>
        </w:rPr>
        <w:t>riešenie; navrhol uskutočniť obhliadku na mieste</w:t>
      </w:r>
      <w:r w:rsidR="00C97F2F">
        <w:rPr>
          <w:rFonts w:ascii="Times New Roman" w:hAnsi="Times New Roman"/>
          <w:sz w:val="24"/>
          <w:szCs w:val="24"/>
        </w:rPr>
        <w:t xml:space="preserve"> v spolupráci s členmi komisie výstavby, životného prostredia a rozvoja obce s cieľom vyhovieť aj ostatným obyvateľom obce s ohľadom aj na susedov.</w:t>
      </w:r>
    </w:p>
    <w:p w:rsidR="00C97F2F" w:rsidRDefault="00C97F2F" w:rsidP="00F7735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 Hamran – povolenia na živú hudbu nechce zrušiť.</w:t>
      </w:r>
    </w:p>
    <w:p w:rsidR="00C97F2F" w:rsidRDefault="000B1002" w:rsidP="00F7735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J. Majtán – do 22.00 hod. je určitá norma decibelov, ktorá je podľa zákona povolená.</w:t>
      </w:r>
    </w:p>
    <w:p w:rsidR="000B1002" w:rsidRDefault="000B1002" w:rsidP="00F7735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– </w:t>
      </w:r>
      <w:r w:rsidR="00B1680F">
        <w:rPr>
          <w:rFonts w:ascii="Times New Roman" w:hAnsi="Times New Roman"/>
          <w:sz w:val="24"/>
          <w:szCs w:val="24"/>
        </w:rPr>
        <w:t>situácia bude riešená.</w:t>
      </w:r>
    </w:p>
    <w:p w:rsidR="00B1680F" w:rsidRDefault="00B1680F" w:rsidP="00F7735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Zástupca starostu obce poďakoval hosťom za účasť na zasadnutí Obecného zastupiteľstva. A. Makaiová a Z. Záležák opustili rokovaciu miestnosť.</w:t>
      </w:r>
    </w:p>
    <w:p w:rsidR="00AB4E34" w:rsidRPr="00AB4E34" w:rsidRDefault="00AB4E34" w:rsidP="00F7735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F77355" w:rsidRPr="00F77355" w:rsidRDefault="00B1680F" w:rsidP="00F77355">
      <w:pPr>
        <w:pStyle w:val="Odsekzoznamu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Správa o výsledku kontroly dodržania podmienok na prijatie návratných zdrojov financovania</w:t>
      </w:r>
    </w:p>
    <w:p w:rsidR="00F77355" w:rsidRDefault="00F77355" w:rsidP="00F7735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9A211B" w:rsidRDefault="009A211B" w:rsidP="009A211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Všetci</w:t>
      </w:r>
      <w:r w:rsidR="00B168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poslanci</w:t>
      </w:r>
      <w:r w:rsidR="00B168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Obecného</w:t>
      </w:r>
      <w:r w:rsidR="00B168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zastupiteľstva</w:t>
      </w:r>
      <w:r w:rsidR="00B168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obdržali</w:t>
      </w:r>
      <w:r w:rsidR="00B1680F">
        <w:rPr>
          <w:rFonts w:ascii="Times New Roman" w:hAnsi="Times New Roman"/>
          <w:sz w:val="24"/>
          <w:szCs w:val="24"/>
        </w:rPr>
        <w:t xml:space="preserve"> </w:t>
      </w:r>
      <w:r w:rsidR="0068575E">
        <w:rPr>
          <w:rFonts w:ascii="Times New Roman" w:hAnsi="Times New Roman"/>
          <w:sz w:val="24"/>
          <w:szCs w:val="24"/>
        </w:rPr>
        <w:t>správu</w:t>
      </w:r>
      <w:r w:rsidR="00B1680F">
        <w:rPr>
          <w:rFonts w:ascii="Times New Roman" w:hAnsi="Times New Roman"/>
          <w:sz w:val="24"/>
          <w:szCs w:val="24"/>
        </w:rPr>
        <w:t xml:space="preserve"> </w:t>
      </w:r>
      <w:r w:rsidR="0068575E">
        <w:rPr>
          <w:rFonts w:ascii="Times New Roman" w:hAnsi="Times New Roman"/>
          <w:sz w:val="24"/>
          <w:szCs w:val="24"/>
        </w:rPr>
        <w:t>hlavného</w:t>
      </w:r>
      <w:r w:rsidR="00B1680F">
        <w:rPr>
          <w:rFonts w:ascii="Times New Roman" w:hAnsi="Times New Roman"/>
          <w:sz w:val="24"/>
          <w:szCs w:val="24"/>
        </w:rPr>
        <w:t xml:space="preserve"> </w:t>
      </w:r>
      <w:r w:rsidR="0068575E">
        <w:rPr>
          <w:rFonts w:ascii="Times New Roman" w:hAnsi="Times New Roman"/>
          <w:sz w:val="24"/>
          <w:szCs w:val="24"/>
        </w:rPr>
        <w:t>kontrolóra</w:t>
      </w:r>
      <w:r w:rsidR="00B1680F">
        <w:rPr>
          <w:rFonts w:ascii="Times New Roman" w:hAnsi="Times New Roman"/>
          <w:sz w:val="24"/>
          <w:szCs w:val="24"/>
        </w:rPr>
        <w:t xml:space="preserve"> </w:t>
      </w:r>
      <w:r w:rsidR="0068575E">
        <w:rPr>
          <w:rFonts w:ascii="Times New Roman" w:hAnsi="Times New Roman"/>
          <w:sz w:val="24"/>
          <w:szCs w:val="24"/>
        </w:rPr>
        <w:t xml:space="preserve">obce Svätý Peter </w:t>
      </w:r>
      <w:r w:rsidR="00B1680F">
        <w:rPr>
          <w:rFonts w:ascii="Times New Roman" w:hAnsi="Times New Roman"/>
          <w:sz w:val="24"/>
          <w:szCs w:val="24"/>
        </w:rPr>
        <w:t>o výsledku kontroly dodržania podmienok na prijatie návratných zdrojov financovania.</w:t>
      </w:r>
    </w:p>
    <w:p w:rsidR="009A211B" w:rsidRDefault="00B1680F" w:rsidP="009A211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Správa o výsledku kontroly dodržania podmienok na prijatie návratných zdrojov financovania</w:t>
      </w:r>
      <w:r w:rsidR="009A211B">
        <w:rPr>
          <w:rFonts w:ascii="Times New Roman" w:hAnsi="Times New Roman"/>
          <w:sz w:val="24"/>
          <w:szCs w:val="24"/>
        </w:rPr>
        <w:t xml:space="preserve"> je príloho</w:t>
      </w:r>
      <w:r>
        <w:rPr>
          <w:rFonts w:ascii="Times New Roman" w:hAnsi="Times New Roman"/>
          <w:sz w:val="24"/>
          <w:szCs w:val="24"/>
        </w:rPr>
        <w:t xml:space="preserve">u </w:t>
      </w:r>
      <w:r w:rsidR="009A211B">
        <w:rPr>
          <w:rFonts w:ascii="Times New Roman" w:hAnsi="Times New Roman"/>
          <w:sz w:val="24"/>
          <w:szCs w:val="24"/>
        </w:rPr>
        <w:t>tejto</w:t>
      </w:r>
      <w:r>
        <w:rPr>
          <w:rFonts w:ascii="Times New Roman" w:hAnsi="Times New Roman"/>
          <w:sz w:val="24"/>
          <w:szCs w:val="24"/>
        </w:rPr>
        <w:t xml:space="preserve"> </w:t>
      </w:r>
      <w:r w:rsidR="009A211B">
        <w:rPr>
          <w:rFonts w:ascii="Times New Roman" w:hAnsi="Times New Roman"/>
          <w:sz w:val="24"/>
          <w:szCs w:val="24"/>
        </w:rPr>
        <w:t>zápisnice.</w:t>
      </w:r>
    </w:p>
    <w:p w:rsidR="009A211B" w:rsidRDefault="009A211B" w:rsidP="009A211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</w:t>
      </w:r>
      <w:r w:rsidR="00B168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B168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spýtal, či</w:t>
      </w:r>
      <w:r w:rsidR="00B168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má</w:t>
      </w:r>
      <w:r w:rsidR="00B168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niekto</w:t>
      </w:r>
      <w:r w:rsidR="00B168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otázky/pripomienky k predloženému</w:t>
      </w:r>
      <w:r w:rsidR="00B168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materiálu.</w:t>
      </w:r>
    </w:p>
    <w:p w:rsidR="00521541" w:rsidRDefault="00521541" w:rsidP="009A21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77355" w:rsidRDefault="00F77355" w:rsidP="00F7735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bookmarkStart w:id="1" w:name="_Hlk179185222"/>
      <w:r>
        <w:rPr>
          <w:rFonts w:ascii="Times New Roman" w:hAnsi="Times New Roman"/>
          <w:sz w:val="24"/>
          <w:szCs w:val="24"/>
        </w:rPr>
        <w:t>Ing. T. Gyarmati</w:t>
      </w:r>
      <w:r w:rsidR="00B168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prečítal</w:t>
      </w:r>
      <w:r w:rsidR="00B168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navrhované</w:t>
      </w:r>
      <w:r w:rsidR="00B168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uznesenie č. 2/202</w:t>
      </w:r>
      <w:r w:rsidR="0068575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bookmarkEnd w:id="1"/>
    <w:p w:rsidR="00F77355" w:rsidRDefault="00F77355" w:rsidP="00F7735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F77355" w:rsidRPr="00B71F22" w:rsidRDefault="00F77355" w:rsidP="00F77355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bookmarkStart w:id="2" w:name="_Hlk157676849"/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Navrhovanéuznesenie č.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2</w:t>
      </w: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/202</w:t>
      </w:r>
      <w:r w:rsidR="0068575E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4</w:t>
      </w:r>
    </w:p>
    <w:p w:rsidR="00F77355" w:rsidRPr="00B71F22" w:rsidRDefault="00F77355" w:rsidP="00F77355">
      <w:pP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</w:t>
      </w:r>
      <w:r w:rsidR="00B1680F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zastupiteľstvo</w:t>
      </w:r>
      <w:r w:rsidR="00B1680F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vo</w:t>
      </w:r>
      <w:r w:rsidR="00B1680F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Svätom</w:t>
      </w:r>
      <w:r w:rsidR="00B1680F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Petre</w:t>
      </w:r>
    </w:p>
    <w:p w:rsidR="00626F47" w:rsidRPr="005D7EA5" w:rsidRDefault="00626F47" w:rsidP="00626F47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5D7EA5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berie na vedomie</w:t>
      </w:r>
    </w:p>
    <w:p w:rsidR="00626F47" w:rsidRPr="005D7EA5" w:rsidRDefault="00626F47" w:rsidP="00626F47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 w:rsidRPr="005D7EA5">
        <w:rPr>
          <w:rFonts w:ascii="Times New Roman" w:eastAsia="Times New Roman" w:hAnsi="Times New Roman"/>
          <w:sz w:val="24"/>
          <w:szCs w:val="24"/>
          <w:lang w:val="cs-CZ" w:eastAsia="cs-CZ"/>
        </w:rPr>
        <w:t>správu hlavného kontrolóra obce o výsledku kontroly dodržania podmienok na prijatie návratných zdrojov financovania</w:t>
      </w:r>
    </w:p>
    <w:p w:rsidR="00F77355" w:rsidRDefault="00F77355" w:rsidP="00F7735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F77355" w:rsidRDefault="00F77355" w:rsidP="00F7735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dal hlasovať za navrhované</w:t>
      </w:r>
      <w:r w:rsidR="00B168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uznesenie č. 2/202</w:t>
      </w:r>
      <w:r w:rsidR="0068575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:rsidR="00F77355" w:rsidRDefault="00F77355" w:rsidP="00F7735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F77355" w:rsidRPr="005F48A3" w:rsidRDefault="00F77355" w:rsidP="00F7735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Uznesenie č. </w:t>
      </w:r>
      <w:r w:rsidR="00626F47">
        <w:rPr>
          <w:rFonts w:ascii="Times New Roman" w:hAnsi="Times New Roman"/>
          <w:sz w:val="24"/>
          <w:szCs w:val="24"/>
        </w:rPr>
        <w:t>213</w:t>
      </w:r>
      <w:r>
        <w:rPr>
          <w:rFonts w:ascii="Times New Roman" w:hAnsi="Times New Roman"/>
          <w:sz w:val="24"/>
          <w:szCs w:val="24"/>
        </w:rPr>
        <w:t>/202</w:t>
      </w:r>
      <w:r w:rsidR="0068575E">
        <w:rPr>
          <w:rFonts w:ascii="Times New Roman" w:hAnsi="Times New Roman"/>
          <w:sz w:val="24"/>
          <w:szCs w:val="24"/>
        </w:rPr>
        <w:t>4</w:t>
      </w:r>
    </w:p>
    <w:p w:rsidR="00F77355" w:rsidRDefault="00F77355" w:rsidP="00F7735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835"/>
        <w:gridCol w:w="6795"/>
      </w:tblGrid>
      <w:tr w:rsidR="00742CE5" w:rsidRPr="00597833" w:rsidTr="00626F47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Adriana Csíkel, Ing. Tihamér Gyarmati, Ladislav Kelko, Viktor Lábsky, Ing. Zuzana Kovácsová, Ing. Ján Majtán, MUDr. Attila Pecena, Ing. Renáta Téglás Andóová</w:t>
            </w:r>
          </w:p>
        </w:tc>
      </w:tr>
      <w:tr w:rsidR="00742CE5" w:rsidRPr="00597833" w:rsidTr="00626F47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742CE5" w:rsidRPr="00597833" w:rsidTr="00626F47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Zdržal sa: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742CE5" w:rsidRPr="00597833" w:rsidTr="00626F47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Zsolt Hajabács</w:t>
            </w:r>
          </w:p>
        </w:tc>
      </w:tr>
      <w:tr w:rsidR="00742CE5" w:rsidRPr="00597833" w:rsidTr="00626F47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bookmarkEnd w:id="2"/>
    </w:tbl>
    <w:p w:rsidR="00B1680F" w:rsidRPr="008A1284" w:rsidRDefault="00B1680F" w:rsidP="00626F47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B1680F" w:rsidRPr="00B1680F" w:rsidRDefault="00B1680F" w:rsidP="00B1680F">
      <w:pPr>
        <w:pStyle w:val="Odsekzoznamu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B1680F">
        <w:rPr>
          <w:rFonts w:ascii="Times New Roman" w:hAnsi="Times New Roman"/>
          <w:b/>
          <w:sz w:val="24"/>
          <w:szCs w:val="24"/>
        </w:rPr>
        <w:t>Čerpanie a plnenie rozpočtu obce k 30.06.2024</w:t>
      </w:r>
    </w:p>
    <w:p w:rsidR="00B1680F" w:rsidRDefault="00B1680F" w:rsidP="00626F47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9E110C" w:rsidRDefault="009E110C" w:rsidP="009E110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Všetci poslanci Obecného zastupiteľstva obdržali materiál týkajúci sa čerpania a plnenia rozpočtu obce k 30.06.2024 a je prílohou tejto zápisnice.</w:t>
      </w:r>
    </w:p>
    <w:p w:rsidR="008A1284" w:rsidRDefault="009E110C" w:rsidP="00626F47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čerpanie rozpočtu obce k 30.06.2024 hodnotí pozitívne; v druhom polroku 2024 bude treba opatrnejšie hospodáriť.</w:t>
      </w:r>
      <w:r w:rsidR="008A1284">
        <w:rPr>
          <w:rFonts w:ascii="Times New Roman" w:hAnsi="Times New Roman"/>
          <w:sz w:val="24"/>
          <w:szCs w:val="24"/>
        </w:rPr>
        <w:t xml:space="preserve"> Je potrebné viaceré skutočnosti (nepredvídané výdavky – výpadok na podielových daniach, výdavky na prevádzkovanie ČOV a kanalizácie, predfinancovanie opatrovateľskej služby, rekonštrukcia športového areálu, predfinancovanie Obecného dňa 2024) brať do úvahy, aby sme videli celkový obraz hospodárenia obce; treba v 4. štvrťroku 2024 minimalizovať výdavky a určiť</w:t>
      </w:r>
      <w:r w:rsidR="001A333F">
        <w:rPr>
          <w:rFonts w:ascii="Times New Roman" w:hAnsi="Times New Roman"/>
          <w:sz w:val="24"/>
          <w:szCs w:val="24"/>
        </w:rPr>
        <w:t xml:space="preserve"> práce čo môžeme odložiť/preniesť na ďalší rok.</w:t>
      </w:r>
    </w:p>
    <w:p w:rsidR="001A333F" w:rsidRDefault="001A333F" w:rsidP="001A33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sa spýtal, či má niekto otázky/pripomienky k predloženému materiálu.</w:t>
      </w:r>
    </w:p>
    <w:p w:rsidR="008A1284" w:rsidRDefault="008A1284" w:rsidP="00626F47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626F47" w:rsidRDefault="00626F47" w:rsidP="00626F47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prečítal navrhované uznesenie č. 5/2024.</w:t>
      </w:r>
    </w:p>
    <w:p w:rsidR="00626F47" w:rsidRDefault="00626F47" w:rsidP="00626F47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626F47" w:rsidRPr="00B71F22" w:rsidRDefault="00626F47" w:rsidP="00626F47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Navrhované</w:t>
      </w:r>
      <w:r w:rsidR="009E110C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uznesenie č.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5</w:t>
      </w: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/202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4</w:t>
      </w:r>
    </w:p>
    <w:p w:rsidR="00626F47" w:rsidRPr="00B71F22" w:rsidRDefault="00626F47" w:rsidP="00626F47">
      <w:pP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</w:t>
      </w:r>
      <w:r w:rsidR="009E110C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zastupiteľstvo</w:t>
      </w:r>
      <w:r w:rsidR="009E110C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vo</w:t>
      </w:r>
      <w:r w:rsidR="009E110C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Svätom</w:t>
      </w:r>
      <w:r w:rsidR="009E110C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Petre</w:t>
      </w:r>
    </w:p>
    <w:p w:rsidR="00742CE5" w:rsidRPr="00461EF6" w:rsidRDefault="00742CE5" w:rsidP="00742CE5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 w:rsidRPr="00461EF6">
        <w:rPr>
          <w:rFonts w:ascii="Times New Roman" w:hAnsi="Times New Roman"/>
          <w:b/>
          <w:sz w:val="24"/>
          <w:szCs w:val="24"/>
        </w:rPr>
        <w:t>A/ berie na vedomie</w:t>
      </w:r>
    </w:p>
    <w:p w:rsidR="00742CE5" w:rsidRDefault="00742CE5" w:rsidP="00742CE5">
      <w:pPr>
        <w:spacing w:after="0" w:line="257" w:lineRule="auto"/>
        <w:rPr>
          <w:rFonts w:ascii="Times New Roman" w:hAnsi="Times New Roman"/>
          <w:sz w:val="24"/>
          <w:szCs w:val="24"/>
        </w:rPr>
      </w:pPr>
      <w:r w:rsidRPr="00461EF6">
        <w:rPr>
          <w:rFonts w:ascii="Times New Roman" w:hAnsi="Times New Roman"/>
          <w:sz w:val="24"/>
          <w:szCs w:val="24"/>
        </w:rPr>
        <w:t xml:space="preserve">rozpočtové opatrenie </w:t>
      </w:r>
      <w:r>
        <w:rPr>
          <w:rFonts w:ascii="Times New Roman" w:hAnsi="Times New Roman"/>
          <w:sz w:val="24"/>
          <w:szCs w:val="24"/>
        </w:rPr>
        <w:t xml:space="preserve">č. S_2/2024 </w:t>
      </w:r>
      <w:r w:rsidRPr="00461EF6">
        <w:rPr>
          <w:rFonts w:ascii="Times New Roman" w:hAnsi="Times New Roman"/>
          <w:sz w:val="24"/>
          <w:szCs w:val="24"/>
        </w:rPr>
        <w:t>vydané starostom obce k 30.06.2024</w:t>
      </w:r>
    </w:p>
    <w:p w:rsidR="00742CE5" w:rsidRPr="00461EF6" w:rsidRDefault="00742CE5" w:rsidP="00742CE5">
      <w:pPr>
        <w:spacing w:after="0" w:line="257" w:lineRule="auto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553"/>
        <w:gridCol w:w="3214"/>
        <w:gridCol w:w="1701"/>
        <w:gridCol w:w="1275"/>
        <w:gridCol w:w="1918"/>
      </w:tblGrid>
      <w:tr w:rsidR="00742CE5" w:rsidRPr="00461EF6" w:rsidTr="001A333F">
        <w:trPr>
          <w:cantSplit/>
          <w:trHeight w:val="17"/>
          <w:tblHeader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742CE5" w:rsidRPr="00461EF6" w:rsidRDefault="00742CE5" w:rsidP="00742CE5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lang w:eastAsia="sk-SK"/>
              </w:rPr>
            </w:pPr>
            <w:r w:rsidRPr="00461EF6">
              <w:rPr>
                <w:rFonts w:ascii="Times New Roman" w:hAnsi="Times New Roman"/>
                <w:b/>
                <w:bCs/>
                <w:sz w:val="20"/>
              </w:rPr>
              <w:t>Druh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742CE5" w:rsidRPr="00461EF6" w:rsidRDefault="00742CE5" w:rsidP="00742CE5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61EF6">
              <w:rPr>
                <w:rFonts w:ascii="Times New Roman" w:hAnsi="Times New Roman"/>
                <w:b/>
                <w:bCs/>
                <w:sz w:val="20"/>
              </w:rPr>
              <w:t>Trieda EK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CE5" w:rsidRPr="00461EF6" w:rsidRDefault="00742CE5" w:rsidP="00742C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61EF6">
              <w:rPr>
                <w:rFonts w:ascii="Times New Roman" w:hAnsi="Times New Roman"/>
                <w:b/>
                <w:bCs/>
                <w:sz w:val="20"/>
              </w:rPr>
              <w:t>Názov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CE5" w:rsidRPr="00461EF6" w:rsidRDefault="00742CE5" w:rsidP="00742C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61EF6">
              <w:rPr>
                <w:rFonts w:ascii="Times New Roman" w:hAnsi="Times New Roman"/>
                <w:b/>
                <w:bCs/>
                <w:sz w:val="20"/>
              </w:rPr>
              <w:t xml:space="preserve">Rozpočet </w:t>
            </w:r>
            <w:proofErr w:type="gramStart"/>
            <w:r w:rsidRPr="00461EF6">
              <w:rPr>
                <w:rFonts w:ascii="Times New Roman" w:hAnsi="Times New Roman"/>
                <w:b/>
                <w:bCs/>
                <w:sz w:val="20"/>
              </w:rPr>
              <w:t>po  zmene</w:t>
            </w:r>
            <w:proofErr w:type="gramEnd"/>
            <w:r w:rsidRPr="00461EF6">
              <w:rPr>
                <w:rFonts w:ascii="Times New Roman" w:hAnsi="Times New Roman"/>
                <w:b/>
                <w:bCs/>
                <w:sz w:val="20"/>
              </w:rPr>
              <w:t xml:space="preserve"> rozpočtovým opatrením OZ 5/2024 z 26.6.2024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CE5" w:rsidRPr="00461EF6" w:rsidRDefault="00742CE5" w:rsidP="00742C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61EF6">
              <w:rPr>
                <w:rFonts w:ascii="Times New Roman" w:hAnsi="Times New Roman"/>
                <w:b/>
                <w:bCs/>
                <w:sz w:val="20"/>
              </w:rPr>
              <w:t xml:space="preserve">Rozpočet </w:t>
            </w:r>
            <w:proofErr w:type="gramStart"/>
            <w:r w:rsidRPr="00461EF6">
              <w:rPr>
                <w:rFonts w:ascii="Times New Roman" w:hAnsi="Times New Roman"/>
                <w:b/>
                <w:bCs/>
                <w:sz w:val="20"/>
              </w:rPr>
              <w:t>po  zmene</w:t>
            </w:r>
            <w:proofErr w:type="gramEnd"/>
            <w:r w:rsidRPr="00461EF6">
              <w:rPr>
                <w:rFonts w:ascii="Times New Roman" w:hAnsi="Times New Roman"/>
                <w:b/>
                <w:bCs/>
                <w:sz w:val="20"/>
              </w:rPr>
              <w:t xml:space="preserve"> rozpočtovým opatrením S_2/2024 k 30.6.2024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CE5" w:rsidRPr="00461EF6" w:rsidRDefault="00742CE5" w:rsidP="00742C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61EF6">
              <w:rPr>
                <w:rFonts w:ascii="Times New Roman" w:hAnsi="Times New Roman"/>
                <w:b/>
                <w:bCs/>
                <w:sz w:val="20"/>
              </w:rPr>
              <w:t xml:space="preserve">Rozpočet </w:t>
            </w:r>
            <w:proofErr w:type="gramStart"/>
            <w:r w:rsidRPr="00461EF6">
              <w:rPr>
                <w:rFonts w:ascii="Times New Roman" w:hAnsi="Times New Roman"/>
                <w:b/>
                <w:bCs/>
                <w:sz w:val="20"/>
              </w:rPr>
              <w:t>po  zmene</w:t>
            </w:r>
            <w:proofErr w:type="gramEnd"/>
            <w:r w:rsidRPr="00461EF6">
              <w:rPr>
                <w:rFonts w:ascii="Times New Roman" w:hAnsi="Times New Roman"/>
                <w:b/>
                <w:bCs/>
                <w:sz w:val="20"/>
              </w:rPr>
              <w:t xml:space="preserve"> k 30.06.2024</w:t>
            </w:r>
          </w:p>
        </w:tc>
      </w:tr>
      <w:tr w:rsidR="00742CE5" w:rsidRPr="00461EF6" w:rsidTr="00742CE5">
        <w:trPr>
          <w:trHeight w:val="17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Príjmy</w:t>
            </w:r>
          </w:p>
        </w:tc>
      </w:tr>
      <w:tr w:rsidR="00742CE5" w:rsidRPr="00461EF6" w:rsidTr="00742CE5">
        <w:trPr>
          <w:trHeight w:val="17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1-bežný rozpočet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</w:tr>
      <w:tr w:rsidR="00742CE5" w:rsidRPr="00461EF6" w:rsidTr="00742CE5">
        <w:trPr>
          <w:trHeight w:val="17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100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Daňové príjmy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1 394 256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1 394 256</w:t>
            </w:r>
          </w:p>
        </w:tc>
      </w:tr>
      <w:tr w:rsidR="00742CE5" w:rsidRPr="00461EF6" w:rsidTr="00742CE5">
        <w:trPr>
          <w:trHeight w:val="17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200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Nedaňové príjmy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282 657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-8 346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274 311</w:t>
            </w:r>
          </w:p>
        </w:tc>
      </w:tr>
      <w:tr w:rsidR="00742CE5" w:rsidRPr="00461EF6" w:rsidTr="00742CE5">
        <w:trPr>
          <w:trHeight w:val="17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300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Granty a transfery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1 691 498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44 145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1 735 643</w:t>
            </w:r>
          </w:p>
        </w:tc>
      </w:tr>
      <w:tr w:rsidR="00742CE5" w:rsidRPr="00461EF6" w:rsidTr="00742CE5">
        <w:trPr>
          <w:trHeight w:val="17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*1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1-bežný rozpočet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3 368 411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35 799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3 404 210</w:t>
            </w:r>
          </w:p>
        </w:tc>
      </w:tr>
      <w:tr w:rsidR="00742CE5" w:rsidRPr="00461EF6" w:rsidTr="00742CE5">
        <w:trPr>
          <w:trHeight w:val="17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2-kapitálový rozpočet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</w:tr>
      <w:tr w:rsidR="00742CE5" w:rsidRPr="00461EF6" w:rsidTr="00742CE5">
        <w:trPr>
          <w:trHeight w:val="17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200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Nedaňové príjmy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35 328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35 328</w:t>
            </w:r>
          </w:p>
        </w:tc>
      </w:tr>
      <w:tr w:rsidR="00742CE5" w:rsidRPr="00461EF6" w:rsidTr="00742CE5">
        <w:trPr>
          <w:trHeight w:val="17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300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Granty a transfery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42 054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42 054</w:t>
            </w:r>
          </w:p>
        </w:tc>
      </w:tr>
      <w:tr w:rsidR="00742CE5" w:rsidRPr="00461EF6" w:rsidTr="00742CE5">
        <w:trPr>
          <w:trHeight w:val="17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*2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2-kapitálový rozpočet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77 382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77 382</w:t>
            </w:r>
          </w:p>
        </w:tc>
      </w:tr>
      <w:tr w:rsidR="00742CE5" w:rsidRPr="00461EF6" w:rsidTr="00742CE5">
        <w:trPr>
          <w:trHeight w:val="17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3-finančné operácie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</w:tr>
      <w:tr w:rsidR="00742CE5" w:rsidRPr="00461EF6" w:rsidTr="00742CE5">
        <w:trPr>
          <w:trHeight w:val="17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400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Príjmy z transakcií s finančnými aktívami a pasívami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75 049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75 049</w:t>
            </w:r>
          </w:p>
        </w:tc>
      </w:tr>
      <w:tr w:rsidR="00742CE5" w:rsidRPr="00461EF6" w:rsidTr="00742CE5">
        <w:trPr>
          <w:trHeight w:val="17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*3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3-finančné operácie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75 049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75 049</w:t>
            </w:r>
          </w:p>
        </w:tc>
      </w:tr>
      <w:tr w:rsidR="00742CE5" w:rsidRPr="00461EF6" w:rsidTr="00742CE5">
        <w:trPr>
          <w:trHeight w:val="17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Príjmy spolu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3 520 842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35 799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3 556 641</w:t>
            </w:r>
          </w:p>
        </w:tc>
      </w:tr>
      <w:tr w:rsidR="00742CE5" w:rsidRPr="00461EF6" w:rsidTr="00742CE5">
        <w:trPr>
          <w:trHeight w:val="17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Výdaje</w:t>
            </w:r>
          </w:p>
        </w:tc>
      </w:tr>
      <w:tr w:rsidR="00742CE5" w:rsidRPr="00461EF6" w:rsidTr="00742CE5">
        <w:trPr>
          <w:trHeight w:val="17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1-bežný rozpočet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</w:tr>
      <w:tr w:rsidR="00742CE5" w:rsidRPr="00461EF6" w:rsidTr="00742CE5">
        <w:trPr>
          <w:trHeight w:val="17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600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Bežné výdavky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1 598 170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28 084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1 626 254</w:t>
            </w:r>
          </w:p>
        </w:tc>
      </w:tr>
      <w:tr w:rsidR="00742CE5" w:rsidRPr="00461EF6" w:rsidTr="00742CE5">
        <w:trPr>
          <w:trHeight w:val="17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600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Bežné výdavky ZŠMŠ 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802 011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4 103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806 114</w:t>
            </w:r>
          </w:p>
        </w:tc>
      </w:tr>
      <w:tr w:rsidR="00742CE5" w:rsidRPr="00461EF6" w:rsidTr="00742CE5">
        <w:trPr>
          <w:trHeight w:val="17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600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Bežné výdavky ZŠMŠ HU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905 095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3 612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908 707</w:t>
            </w:r>
          </w:p>
        </w:tc>
      </w:tr>
      <w:tr w:rsidR="00742CE5" w:rsidRPr="00461EF6" w:rsidTr="00742CE5">
        <w:trPr>
          <w:trHeight w:val="17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*1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1-bežný rozpočet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3 305 276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35 799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3 341 075</w:t>
            </w:r>
          </w:p>
        </w:tc>
      </w:tr>
      <w:tr w:rsidR="00742CE5" w:rsidRPr="00461EF6" w:rsidTr="00742CE5">
        <w:trPr>
          <w:trHeight w:val="17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lastRenderedPageBreak/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2-kapitálový rozpočet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</w:tr>
      <w:tr w:rsidR="00742CE5" w:rsidRPr="00461EF6" w:rsidTr="00742CE5">
        <w:trPr>
          <w:trHeight w:val="17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700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Kapitálové výdavky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134 521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134 521</w:t>
            </w:r>
          </w:p>
        </w:tc>
      </w:tr>
      <w:tr w:rsidR="00742CE5" w:rsidRPr="00461EF6" w:rsidTr="00742CE5">
        <w:trPr>
          <w:trHeight w:val="17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*2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2-kapitálový rozpočet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134 521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134 521</w:t>
            </w:r>
          </w:p>
        </w:tc>
      </w:tr>
      <w:tr w:rsidR="00742CE5" w:rsidRPr="00461EF6" w:rsidTr="00742CE5">
        <w:trPr>
          <w:trHeight w:val="17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3-finančné operácie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0</w:t>
            </w:r>
          </w:p>
        </w:tc>
      </w:tr>
      <w:tr w:rsidR="00742CE5" w:rsidRPr="00461EF6" w:rsidTr="00742CE5">
        <w:trPr>
          <w:trHeight w:val="17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800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Výdavky z transakcií s finančnými aktívami a pasívami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81 045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81 045</w:t>
            </w:r>
          </w:p>
        </w:tc>
      </w:tr>
      <w:tr w:rsidR="00742CE5" w:rsidRPr="00461EF6" w:rsidTr="00742CE5">
        <w:trPr>
          <w:trHeight w:val="17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*3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3-finančné operácie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81 045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81 045</w:t>
            </w:r>
          </w:p>
        </w:tc>
      </w:tr>
      <w:tr w:rsidR="00742CE5" w:rsidRPr="00461EF6" w:rsidTr="00742CE5">
        <w:trPr>
          <w:trHeight w:val="17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Výdavky spolu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3 520 842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35 799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2CE5" w:rsidRPr="00461EF6" w:rsidRDefault="00742CE5" w:rsidP="00742CE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3 556 641</w:t>
            </w:r>
          </w:p>
        </w:tc>
      </w:tr>
    </w:tbl>
    <w:p w:rsidR="00742CE5" w:rsidRPr="00461EF6" w:rsidRDefault="00742CE5" w:rsidP="00742CE5">
      <w:pPr>
        <w:spacing w:after="0" w:line="257" w:lineRule="auto"/>
        <w:rPr>
          <w:rFonts w:ascii="Times New Roman" w:hAnsi="Times New Roman"/>
          <w:sz w:val="24"/>
          <w:szCs w:val="24"/>
        </w:rPr>
      </w:pPr>
    </w:p>
    <w:p w:rsidR="00742CE5" w:rsidRPr="00461EF6" w:rsidRDefault="00742CE5" w:rsidP="00742CE5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 w:rsidRPr="00461EF6">
        <w:rPr>
          <w:rFonts w:ascii="Times New Roman" w:hAnsi="Times New Roman"/>
          <w:b/>
          <w:sz w:val="24"/>
          <w:szCs w:val="24"/>
        </w:rPr>
        <w:t>B/ berie na vedomie</w:t>
      </w:r>
    </w:p>
    <w:p w:rsidR="00742CE5" w:rsidRPr="00461EF6" w:rsidRDefault="00742CE5" w:rsidP="00742C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1EF6">
        <w:rPr>
          <w:rFonts w:ascii="Times New Roman" w:hAnsi="Times New Roman"/>
          <w:sz w:val="24"/>
          <w:szCs w:val="24"/>
        </w:rPr>
        <w:t>čerpanie a plnenie rozpočtu obce k 30.06.2024</w:t>
      </w:r>
    </w:p>
    <w:p w:rsidR="00742CE5" w:rsidRPr="00461EF6" w:rsidRDefault="00742CE5" w:rsidP="00742C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2"/>
        <w:gridCol w:w="1701"/>
        <w:gridCol w:w="2126"/>
        <w:gridCol w:w="2485"/>
      </w:tblGrid>
      <w:tr w:rsidR="00742CE5" w:rsidRPr="00461EF6" w:rsidTr="00742CE5">
        <w:trPr>
          <w:trHeight w:val="20"/>
        </w:trPr>
        <w:tc>
          <w:tcPr>
            <w:tcW w:w="2902" w:type="dxa"/>
            <w:vMerge w:val="restart"/>
            <w:shd w:val="clear" w:color="auto" w:fill="auto"/>
            <w:noWrap/>
            <w:vAlign w:val="bottom"/>
            <w:hideMark/>
          </w:tcPr>
          <w:p w:rsidR="00742CE5" w:rsidRPr="001A333F" w:rsidRDefault="00742CE5" w:rsidP="00742C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6312" w:type="dxa"/>
            <w:gridSpan w:val="3"/>
            <w:shd w:val="clear" w:color="auto" w:fill="auto"/>
            <w:noWrap/>
            <w:vAlign w:val="center"/>
            <w:hideMark/>
          </w:tcPr>
          <w:p w:rsidR="00742CE5" w:rsidRPr="001A333F" w:rsidRDefault="00742CE5" w:rsidP="00742C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1A333F">
              <w:rPr>
                <w:rFonts w:ascii="Times New Roman" w:eastAsia="Times New Roman" w:hAnsi="Times New Roman"/>
                <w:b/>
                <w:bCs/>
                <w:lang w:eastAsia="sk-SK"/>
              </w:rPr>
              <w:t>Skutočnosť k 30.06.2024</w:t>
            </w:r>
          </w:p>
        </w:tc>
      </w:tr>
      <w:tr w:rsidR="00742CE5" w:rsidRPr="00461EF6" w:rsidTr="00742CE5">
        <w:trPr>
          <w:trHeight w:val="20"/>
        </w:trPr>
        <w:tc>
          <w:tcPr>
            <w:tcW w:w="2902" w:type="dxa"/>
            <w:vMerge/>
            <w:vAlign w:val="center"/>
            <w:hideMark/>
          </w:tcPr>
          <w:p w:rsidR="00742CE5" w:rsidRPr="001A333F" w:rsidRDefault="00742CE5" w:rsidP="00742C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42CE5" w:rsidRPr="001A333F" w:rsidRDefault="00742CE5" w:rsidP="00742C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1A333F">
              <w:rPr>
                <w:rFonts w:ascii="Times New Roman" w:eastAsia="Times New Roman" w:hAnsi="Times New Roman"/>
                <w:b/>
                <w:bCs/>
                <w:lang w:eastAsia="sk-SK"/>
              </w:rPr>
              <w:t>Príjmy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42CE5" w:rsidRPr="001A333F" w:rsidRDefault="00742CE5" w:rsidP="00742C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1A333F">
              <w:rPr>
                <w:rFonts w:ascii="Times New Roman" w:eastAsia="Times New Roman" w:hAnsi="Times New Roman"/>
                <w:b/>
                <w:bCs/>
                <w:lang w:eastAsia="sk-SK"/>
              </w:rPr>
              <w:t>Výdavky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:rsidR="00742CE5" w:rsidRPr="001A333F" w:rsidRDefault="00742CE5" w:rsidP="00742C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1A333F">
              <w:rPr>
                <w:rFonts w:ascii="Times New Roman" w:eastAsia="Times New Roman" w:hAnsi="Times New Roman"/>
                <w:b/>
                <w:bCs/>
                <w:lang w:eastAsia="sk-SK"/>
              </w:rPr>
              <w:t>Schodok hospodárenia</w:t>
            </w:r>
          </w:p>
        </w:tc>
      </w:tr>
      <w:tr w:rsidR="00742CE5" w:rsidRPr="00461EF6" w:rsidTr="00742CE5">
        <w:trPr>
          <w:trHeight w:val="20"/>
        </w:trPr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742CE5" w:rsidRPr="001A333F" w:rsidRDefault="00742CE5" w:rsidP="00742C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sk-SK"/>
              </w:rPr>
            </w:pPr>
            <w:r w:rsidRPr="001A333F">
              <w:rPr>
                <w:rFonts w:ascii="Times New Roman" w:eastAsia="Times New Roman" w:hAnsi="Times New Roman"/>
                <w:lang w:eastAsia="sk-SK"/>
              </w:rPr>
              <w:t>Bežný rozpočet celkom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42CE5" w:rsidRPr="001A333F" w:rsidRDefault="00742CE5" w:rsidP="00742CE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1A333F">
              <w:rPr>
                <w:rFonts w:ascii="Times New Roman" w:eastAsia="Times New Roman" w:hAnsi="Times New Roman"/>
                <w:lang w:eastAsia="sk-SK"/>
              </w:rPr>
              <w:t>1 748 652,10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42CE5" w:rsidRPr="001A333F" w:rsidRDefault="00742CE5" w:rsidP="00742CE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1A333F">
              <w:rPr>
                <w:rFonts w:ascii="Times New Roman" w:eastAsia="Times New Roman" w:hAnsi="Times New Roman"/>
                <w:lang w:eastAsia="sk-SK"/>
              </w:rPr>
              <w:t>1 610 133,20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:rsidR="00742CE5" w:rsidRPr="001A333F" w:rsidRDefault="00742CE5" w:rsidP="00742CE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1A333F">
              <w:rPr>
                <w:rFonts w:ascii="Times New Roman" w:eastAsia="Times New Roman" w:hAnsi="Times New Roman"/>
                <w:lang w:eastAsia="sk-SK"/>
              </w:rPr>
              <w:t>138 518,90</w:t>
            </w:r>
          </w:p>
        </w:tc>
      </w:tr>
      <w:tr w:rsidR="00742CE5" w:rsidRPr="00461EF6" w:rsidTr="00742CE5">
        <w:trPr>
          <w:trHeight w:val="20"/>
        </w:trPr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742CE5" w:rsidRPr="001A333F" w:rsidRDefault="00742CE5" w:rsidP="00742C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sk-SK"/>
              </w:rPr>
            </w:pPr>
            <w:r w:rsidRPr="001A333F">
              <w:rPr>
                <w:rFonts w:ascii="Times New Roman" w:eastAsia="Times New Roman" w:hAnsi="Times New Roman"/>
                <w:lang w:eastAsia="sk-SK"/>
              </w:rPr>
              <w:t>Kapitálový rozpočet celkom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42CE5" w:rsidRPr="001A333F" w:rsidRDefault="00742CE5" w:rsidP="00742CE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1A333F">
              <w:rPr>
                <w:rFonts w:ascii="Times New Roman" w:eastAsia="Times New Roman" w:hAnsi="Times New Roman"/>
                <w:lang w:eastAsia="sk-SK"/>
              </w:rPr>
              <w:t>37 381,37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42CE5" w:rsidRPr="001A333F" w:rsidRDefault="00742CE5" w:rsidP="00742CE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1A333F">
              <w:rPr>
                <w:rFonts w:ascii="Times New Roman" w:eastAsia="Times New Roman" w:hAnsi="Times New Roman"/>
                <w:lang w:eastAsia="sk-SK"/>
              </w:rPr>
              <w:t>67 714,09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:rsidR="00742CE5" w:rsidRPr="001A333F" w:rsidRDefault="00742CE5" w:rsidP="00742CE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1A333F">
              <w:rPr>
                <w:rFonts w:ascii="Times New Roman" w:eastAsia="Times New Roman" w:hAnsi="Times New Roman"/>
                <w:lang w:eastAsia="sk-SK"/>
              </w:rPr>
              <w:t>-30 332,72</w:t>
            </w:r>
          </w:p>
        </w:tc>
      </w:tr>
      <w:tr w:rsidR="00742CE5" w:rsidRPr="00461EF6" w:rsidTr="00742CE5">
        <w:trPr>
          <w:trHeight w:val="20"/>
        </w:trPr>
        <w:tc>
          <w:tcPr>
            <w:tcW w:w="2902" w:type="dxa"/>
            <w:shd w:val="clear" w:color="auto" w:fill="auto"/>
            <w:vAlign w:val="center"/>
            <w:hideMark/>
          </w:tcPr>
          <w:p w:rsidR="00742CE5" w:rsidRPr="001A333F" w:rsidRDefault="00742CE5" w:rsidP="00742C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1A333F">
              <w:rPr>
                <w:rFonts w:ascii="Times New Roman" w:eastAsia="Times New Roman" w:hAnsi="Times New Roman"/>
                <w:b/>
                <w:bCs/>
                <w:lang w:eastAsia="sk-SK"/>
              </w:rPr>
              <w:t>Bežný a kapitálový rozpočet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42CE5" w:rsidRPr="001A333F" w:rsidRDefault="00742CE5" w:rsidP="00742CE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1A333F">
              <w:rPr>
                <w:rFonts w:ascii="Times New Roman" w:eastAsia="Times New Roman" w:hAnsi="Times New Roman"/>
                <w:b/>
                <w:bCs/>
                <w:lang w:eastAsia="sk-SK"/>
              </w:rPr>
              <w:t>1 786 033,47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42CE5" w:rsidRPr="001A333F" w:rsidRDefault="00742CE5" w:rsidP="00742CE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1A333F">
              <w:rPr>
                <w:rFonts w:ascii="Times New Roman" w:eastAsia="Times New Roman" w:hAnsi="Times New Roman"/>
                <w:b/>
                <w:bCs/>
                <w:lang w:eastAsia="sk-SK"/>
              </w:rPr>
              <w:t>1 677 847,29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:rsidR="00742CE5" w:rsidRPr="001A333F" w:rsidRDefault="00742CE5" w:rsidP="00742CE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1A333F">
              <w:rPr>
                <w:rFonts w:ascii="Times New Roman" w:eastAsia="Times New Roman" w:hAnsi="Times New Roman"/>
                <w:b/>
                <w:bCs/>
                <w:lang w:eastAsia="sk-SK"/>
              </w:rPr>
              <w:t>108 186,18</w:t>
            </w:r>
          </w:p>
        </w:tc>
      </w:tr>
      <w:tr w:rsidR="00742CE5" w:rsidRPr="00461EF6" w:rsidTr="00742CE5">
        <w:trPr>
          <w:trHeight w:val="20"/>
        </w:trPr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742CE5" w:rsidRPr="001A333F" w:rsidRDefault="00742CE5" w:rsidP="00742C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sk-SK"/>
              </w:rPr>
            </w:pPr>
            <w:r w:rsidRPr="001A333F">
              <w:rPr>
                <w:rFonts w:ascii="Times New Roman" w:eastAsia="Times New Roman" w:hAnsi="Times New Roman"/>
                <w:lang w:eastAsia="sk-SK"/>
              </w:rPr>
              <w:t>Finančné operácie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42CE5" w:rsidRPr="001A333F" w:rsidRDefault="00742CE5" w:rsidP="00742CE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1A333F">
              <w:rPr>
                <w:rFonts w:ascii="Times New Roman" w:eastAsia="Times New Roman" w:hAnsi="Times New Roman"/>
                <w:lang w:eastAsia="sk-SK"/>
              </w:rPr>
              <w:t>46 850,35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42CE5" w:rsidRPr="001A333F" w:rsidRDefault="00742CE5" w:rsidP="00742CE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1A333F">
              <w:rPr>
                <w:rFonts w:ascii="Times New Roman" w:eastAsia="Times New Roman" w:hAnsi="Times New Roman"/>
                <w:lang w:eastAsia="sk-SK"/>
              </w:rPr>
              <w:t>33 274,91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:rsidR="00742CE5" w:rsidRPr="001A333F" w:rsidRDefault="00742CE5" w:rsidP="00742CE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lang w:eastAsia="sk-SK"/>
              </w:rPr>
            </w:pPr>
            <w:r w:rsidRPr="001A333F">
              <w:rPr>
                <w:rFonts w:ascii="Times New Roman" w:eastAsia="Times New Roman" w:hAnsi="Times New Roman"/>
                <w:lang w:eastAsia="sk-SK"/>
              </w:rPr>
              <w:t>13 575,44</w:t>
            </w:r>
          </w:p>
        </w:tc>
      </w:tr>
      <w:tr w:rsidR="00742CE5" w:rsidRPr="00461EF6" w:rsidTr="00742CE5">
        <w:trPr>
          <w:trHeight w:val="20"/>
        </w:trPr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742CE5" w:rsidRPr="001A333F" w:rsidRDefault="00742CE5" w:rsidP="00742C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1A333F">
              <w:rPr>
                <w:rFonts w:ascii="Times New Roman" w:eastAsia="Times New Roman" w:hAnsi="Times New Roman"/>
                <w:b/>
                <w:bCs/>
                <w:lang w:eastAsia="sk-SK"/>
              </w:rPr>
              <w:t>Celkový rozpočet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42CE5" w:rsidRPr="001A333F" w:rsidRDefault="00742CE5" w:rsidP="00742CE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1A333F">
              <w:rPr>
                <w:rFonts w:ascii="Times New Roman" w:eastAsia="Times New Roman" w:hAnsi="Times New Roman"/>
                <w:b/>
                <w:bCs/>
                <w:lang w:eastAsia="sk-SK"/>
              </w:rPr>
              <w:t>1 832 883,82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42CE5" w:rsidRPr="001A333F" w:rsidRDefault="00742CE5" w:rsidP="00742CE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1A333F">
              <w:rPr>
                <w:rFonts w:ascii="Times New Roman" w:eastAsia="Times New Roman" w:hAnsi="Times New Roman"/>
                <w:b/>
                <w:bCs/>
                <w:lang w:eastAsia="sk-SK"/>
              </w:rPr>
              <w:t>1 711 122,20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:rsidR="00742CE5" w:rsidRPr="001A333F" w:rsidRDefault="00742CE5" w:rsidP="00742CE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1A333F">
              <w:rPr>
                <w:rFonts w:ascii="Times New Roman" w:eastAsia="Times New Roman" w:hAnsi="Times New Roman"/>
                <w:b/>
                <w:bCs/>
                <w:lang w:eastAsia="sk-SK"/>
              </w:rPr>
              <w:t>121 761,62</w:t>
            </w:r>
          </w:p>
        </w:tc>
      </w:tr>
    </w:tbl>
    <w:p w:rsidR="00626F47" w:rsidRDefault="00626F47" w:rsidP="00626F47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626F47" w:rsidRDefault="00626F47" w:rsidP="00626F47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dal hlasovať za navrhované uznesenie č. </w:t>
      </w:r>
      <w:r w:rsidR="00742CE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/2024.</w:t>
      </w:r>
    </w:p>
    <w:p w:rsidR="00626F47" w:rsidRDefault="00626F47" w:rsidP="00626F47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626F47" w:rsidRPr="005F48A3" w:rsidRDefault="00626F47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Uznesenie č. </w:t>
      </w:r>
      <w:r w:rsidR="00742CE5">
        <w:rPr>
          <w:rFonts w:ascii="Times New Roman" w:hAnsi="Times New Roman"/>
          <w:sz w:val="24"/>
          <w:szCs w:val="24"/>
        </w:rPr>
        <w:t>214</w:t>
      </w:r>
      <w:r>
        <w:rPr>
          <w:rFonts w:ascii="Times New Roman" w:hAnsi="Times New Roman"/>
          <w:sz w:val="24"/>
          <w:szCs w:val="24"/>
        </w:rPr>
        <w:t>/2024</w:t>
      </w:r>
    </w:p>
    <w:p w:rsidR="00626F47" w:rsidRDefault="00626F47" w:rsidP="00626F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835"/>
        <w:gridCol w:w="6795"/>
      </w:tblGrid>
      <w:tr w:rsidR="00742CE5" w:rsidRPr="00597833" w:rsidTr="00742CE5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Adriana Csíkel, Ing. Tihamér Gyarmati, Ladislav Kelko, Viktor Lábsky, Ing. Zuzana Kovácsová, Ing. Ján Majtán, MUDr. Attila Pecena, Ing. Renáta Téglás Andóová</w:t>
            </w:r>
          </w:p>
        </w:tc>
      </w:tr>
      <w:tr w:rsidR="00742CE5" w:rsidRPr="00597833" w:rsidTr="00742CE5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742CE5" w:rsidRPr="00597833" w:rsidTr="00742CE5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742CE5" w:rsidRPr="00597833" w:rsidTr="00742CE5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Zsolt Hajabács</w:t>
            </w:r>
          </w:p>
        </w:tc>
      </w:tr>
      <w:tr w:rsidR="00742CE5" w:rsidRPr="00597833" w:rsidTr="00742CE5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626F47" w:rsidRPr="001A333F" w:rsidRDefault="00626F47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333F" w:rsidRDefault="001A333F" w:rsidP="001A333F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Protest prokurátora proti Všeobecne záväznému nariadeniu č. 2/2006 o niektorých podmienkach držania psov prijatému Obecným zastupiteľstvom vo Svätom Petre zo dňa 20.04.2006</w:t>
      </w:r>
    </w:p>
    <w:p w:rsidR="001A333F" w:rsidRPr="001A333F" w:rsidRDefault="001A333F" w:rsidP="001A33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333F" w:rsidRDefault="001A333F" w:rsidP="001A33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Všetci poslanci Obecného zastupiteľstva obdržali protest prokurátora a je prílohou tejto zápisnice.</w:t>
      </w:r>
    </w:p>
    <w:p w:rsidR="001A333F" w:rsidRPr="001A333F" w:rsidRDefault="001A333F" w:rsidP="001A33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26F47" w:rsidRDefault="00626F47" w:rsidP="00626F47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prečítal navrhované uznesenie č. </w:t>
      </w:r>
      <w:r w:rsidR="00742CE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/2024.</w:t>
      </w:r>
    </w:p>
    <w:p w:rsidR="00742CE5" w:rsidRDefault="00742CE5" w:rsidP="00626F47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742CE5" w:rsidRPr="00742CE5" w:rsidRDefault="00742CE5" w:rsidP="00626F47">
      <w:pPr>
        <w:spacing w:after="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742CE5">
        <w:rPr>
          <w:rFonts w:ascii="Times New Roman" w:hAnsi="Times New Roman"/>
          <w:b/>
          <w:sz w:val="24"/>
          <w:szCs w:val="24"/>
        </w:rPr>
        <w:t>Navrhované uzneseni</w:t>
      </w:r>
      <w:r>
        <w:rPr>
          <w:rFonts w:ascii="Times New Roman" w:hAnsi="Times New Roman"/>
          <w:b/>
          <w:sz w:val="24"/>
          <w:szCs w:val="24"/>
        </w:rPr>
        <w:t>e</w:t>
      </w:r>
      <w:r w:rsidRPr="00742CE5">
        <w:rPr>
          <w:rFonts w:ascii="Times New Roman" w:hAnsi="Times New Roman"/>
          <w:b/>
          <w:sz w:val="24"/>
          <w:szCs w:val="24"/>
        </w:rPr>
        <w:t xml:space="preserve"> č. 3/2024</w:t>
      </w:r>
    </w:p>
    <w:p w:rsidR="00742CE5" w:rsidRPr="00461EF6" w:rsidRDefault="00742CE5" w:rsidP="00742CE5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Obecné zastupiteľstvo vo Svätom Petre</w:t>
      </w:r>
    </w:p>
    <w:p w:rsidR="00742CE5" w:rsidRPr="00461EF6" w:rsidRDefault="00742CE5" w:rsidP="00742CE5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berie na vedomie</w:t>
      </w:r>
      <w:r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a vyhovuje</w:t>
      </w:r>
    </w:p>
    <w:p w:rsidR="00742CE5" w:rsidRPr="00461EF6" w:rsidRDefault="00742CE5" w:rsidP="00742CE5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lastRenderedPageBreak/>
        <w:t>protest</w:t>
      </w:r>
      <w:r>
        <w:rPr>
          <w:rFonts w:ascii="Times New Roman" w:eastAsia="Times New Roman" w:hAnsi="Times New Roman"/>
          <w:sz w:val="24"/>
          <w:szCs w:val="24"/>
          <w:lang w:val="cs-CZ" w:eastAsia="cs-CZ"/>
        </w:rPr>
        <w:t>u</w:t>
      </w:r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prokurátora podľa § 23 ods. 1 zákona č. 153/2001 Z. z. o prokuratúre v znení neskorších predpisov proti Všeobecne záväznému nariadeniu č. 2/2006 o niektorých podmienkach držania psov prijatému Obecným zastupiteľstvom vo Svätom Petri dňa 20.04.2006</w:t>
      </w:r>
    </w:p>
    <w:p w:rsidR="00742CE5" w:rsidRDefault="00742CE5" w:rsidP="00626F47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626F47" w:rsidRDefault="00626F47" w:rsidP="00626F47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dal hlasovať za navrhované uznesenie č. </w:t>
      </w:r>
      <w:r w:rsidR="00742CE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/2024.</w:t>
      </w:r>
    </w:p>
    <w:p w:rsidR="00626F47" w:rsidRDefault="00626F47" w:rsidP="00626F47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626F47" w:rsidRPr="005F48A3" w:rsidRDefault="00626F47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Uznesenie č. </w:t>
      </w:r>
      <w:r w:rsidR="00742CE5">
        <w:rPr>
          <w:rFonts w:ascii="Times New Roman" w:hAnsi="Times New Roman"/>
          <w:sz w:val="24"/>
          <w:szCs w:val="24"/>
        </w:rPr>
        <w:t>215</w:t>
      </w:r>
      <w:r>
        <w:rPr>
          <w:rFonts w:ascii="Times New Roman" w:hAnsi="Times New Roman"/>
          <w:sz w:val="24"/>
          <w:szCs w:val="24"/>
        </w:rPr>
        <w:t>/2024</w:t>
      </w:r>
    </w:p>
    <w:p w:rsidR="00626F47" w:rsidRDefault="00626F47" w:rsidP="00626F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835"/>
        <w:gridCol w:w="6795"/>
      </w:tblGrid>
      <w:tr w:rsidR="00742CE5" w:rsidRPr="00597833" w:rsidTr="00742CE5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Adriana Csíkel, Ing. Tihamér Gyarmati, Ladislav Kelko, Viktor Lábsky, Ing. Zuzana Kovácsová, Ing. Ján Majtán, MUDr. Attila Pecena, Ing. Renáta Téglás Andóová</w:t>
            </w:r>
          </w:p>
        </w:tc>
      </w:tr>
      <w:tr w:rsidR="00742CE5" w:rsidRPr="00597833" w:rsidTr="00742CE5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742CE5" w:rsidRPr="00597833" w:rsidTr="00742CE5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742CE5" w:rsidRPr="00597833" w:rsidTr="00742CE5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Zsolt Hajabács</w:t>
            </w:r>
          </w:p>
        </w:tc>
      </w:tr>
      <w:tr w:rsidR="00742CE5" w:rsidRPr="00597833" w:rsidTr="00742CE5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626F47" w:rsidRDefault="00626F47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333F" w:rsidRPr="001A333F" w:rsidRDefault="001A333F" w:rsidP="001A333F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 Všeobecne záväzného nariadenia obce Svätý Peter č. 3/2024 o podmienkach držania psov na území obce Svätý Peter</w:t>
      </w:r>
    </w:p>
    <w:p w:rsidR="001A333F" w:rsidRDefault="001A333F" w:rsidP="001A33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333F" w:rsidRPr="001A333F" w:rsidRDefault="001A333F" w:rsidP="001A33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333F">
        <w:rPr>
          <w:rFonts w:ascii="Times New Roman" w:hAnsi="Times New Roman"/>
          <w:sz w:val="24"/>
          <w:szCs w:val="24"/>
        </w:rPr>
        <w:t>Všetci poslanci Obecného zastupiteľstva obdržali Návrh Všeobecne záväzného nariadenia obce Svätý Peter č. 3/2024 o podmienkach držania psov na území obce Svätý Peter</w:t>
      </w:r>
      <w:r>
        <w:rPr>
          <w:rFonts w:ascii="Times New Roman" w:hAnsi="Times New Roman"/>
          <w:sz w:val="24"/>
          <w:szCs w:val="24"/>
        </w:rPr>
        <w:t>.</w:t>
      </w:r>
    </w:p>
    <w:p w:rsidR="00557325" w:rsidRDefault="001A333F" w:rsidP="0055732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333F">
        <w:rPr>
          <w:rFonts w:ascii="Times New Roman" w:hAnsi="Times New Roman"/>
          <w:sz w:val="24"/>
          <w:szCs w:val="24"/>
        </w:rPr>
        <w:t>Návrh Všeobecne záväzného nariadenia obce Svätý Peter č. 3/2024 o podmienkach držania psov na území obce Svätý Peter</w:t>
      </w:r>
      <w:r>
        <w:rPr>
          <w:rFonts w:ascii="Times New Roman" w:hAnsi="Times New Roman"/>
          <w:sz w:val="24"/>
          <w:szCs w:val="24"/>
        </w:rPr>
        <w:t xml:space="preserve"> je prílohou tejto zápisnice.</w:t>
      </w:r>
      <w:r w:rsidR="00557325">
        <w:rPr>
          <w:rFonts w:ascii="Times New Roman" w:hAnsi="Times New Roman"/>
          <w:sz w:val="24"/>
          <w:szCs w:val="24"/>
        </w:rPr>
        <w:t xml:space="preserve"> Návrh všeobecne záväzného nariadenia bol vyvesený na úradnej tabuli obce a na webovej stránke obce dňa 10.09.2024 po dobu 15 dní. Počas tejto doby neboli podané žiadne iné návrhy a pripomienky, ani ústne, ani písomne, ani elektronicky.</w:t>
      </w:r>
    </w:p>
    <w:p w:rsidR="00557325" w:rsidRDefault="00557325" w:rsidP="005573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Horváthová – navrhla poslancom Obecného zastupiteľstva predmetný návrh schváliť.</w:t>
      </w:r>
    </w:p>
    <w:p w:rsidR="00557325" w:rsidRDefault="00557325" w:rsidP="001A33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sa spýtal, či má niekto otázky/pripomienky k predloženému materiálu.</w:t>
      </w:r>
    </w:p>
    <w:p w:rsidR="00557325" w:rsidRPr="001A333F" w:rsidRDefault="00557325" w:rsidP="001A33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2CE5" w:rsidRDefault="00742CE5" w:rsidP="00742CE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prečítal navrhované uznesenie č. 4/2024.</w:t>
      </w:r>
    </w:p>
    <w:p w:rsidR="00742CE5" w:rsidRDefault="00742CE5" w:rsidP="00742CE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742CE5" w:rsidRPr="00742CE5" w:rsidRDefault="00742CE5" w:rsidP="00742CE5">
      <w:pPr>
        <w:spacing w:after="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742CE5">
        <w:rPr>
          <w:rFonts w:ascii="Times New Roman" w:hAnsi="Times New Roman"/>
          <w:b/>
          <w:sz w:val="24"/>
          <w:szCs w:val="24"/>
        </w:rPr>
        <w:t>Navrhované uzneseni</w:t>
      </w:r>
      <w:r>
        <w:rPr>
          <w:rFonts w:ascii="Times New Roman" w:hAnsi="Times New Roman"/>
          <w:b/>
          <w:sz w:val="24"/>
          <w:szCs w:val="24"/>
        </w:rPr>
        <w:t>e</w:t>
      </w:r>
      <w:r w:rsidRPr="00742CE5">
        <w:rPr>
          <w:rFonts w:ascii="Times New Roman" w:hAnsi="Times New Roman"/>
          <w:b/>
          <w:sz w:val="24"/>
          <w:szCs w:val="24"/>
        </w:rPr>
        <w:t xml:space="preserve"> č. </w:t>
      </w:r>
      <w:r>
        <w:rPr>
          <w:rFonts w:ascii="Times New Roman" w:hAnsi="Times New Roman"/>
          <w:b/>
          <w:sz w:val="24"/>
          <w:szCs w:val="24"/>
        </w:rPr>
        <w:t>4</w:t>
      </w:r>
      <w:r w:rsidRPr="00742CE5">
        <w:rPr>
          <w:rFonts w:ascii="Times New Roman" w:hAnsi="Times New Roman"/>
          <w:b/>
          <w:sz w:val="24"/>
          <w:szCs w:val="24"/>
        </w:rPr>
        <w:t>/2024</w:t>
      </w:r>
    </w:p>
    <w:p w:rsidR="00742CE5" w:rsidRPr="00461EF6" w:rsidRDefault="00742CE5" w:rsidP="00742CE5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Obecné zastupiteľstvo vo Svätom Petre</w:t>
      </w:r>
    </w:p>
    <w:p w:rsidR="00742CE5" w:rsidRPr="00461EF6" w:rsidRDefault="00742CE5" w:rsidP="00742CE5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schvaľuje</w:t>
      </w:r>
    </w:p>
    <w:p w:rsidR="00742CE5" w:rsidRPr="00461EF6" w:rsidRDefault="00742CE5" w:rsidP="00742CE5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>predložený návrh Všeobecne záväzného nariadenia č. 3/2024 o podmienkach držania psov na území obce Svätý Peter</w:t>
      </w:r>
    </w:p>
    <w:p w:rsidR="00742CE5" w:rsidRDefault="00742CE5" w:rsidP="00742CE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742CE5" w:rsidRDefault="00742CE5" w:rsidP="00742CE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dal hlasovať za navrhované uznesenie č. 4/2024.</w:t>
      </w:r>
    </w:p>
    <w:p w:rsidR="00742CE5" w:rsidRDefault="00742CE5" w:rsidP="00742CE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742CE5" w:rsidRPr="005F48A3" w:rsidRDefault="00742CE5" w:rsidP="00742C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216/2024</w:t>
      </w:r>
    </w:p>
    <w:p w:rsidR="00742CE5" w:rsidRDefault="00742CE5" w:rsidP="00742C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835"/>
        <w:gridCol w:w="6795"/>
      </w:tblGrid>
      <w:tr w:rsidR="00742CE5" w:rsidRPr="00597833" w:rsidTr="00742CE5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Adriana Csíkel, Ing. Tihamér Gyarmati, Ladislav Kelko, Viktor Lábsky, Ing. Zuzana Kovácsová, Ing. Ján Majtán, MUDr. Attila Pecena, Ing. Renáta Téglás Andóová</w:t>
            </w:r>
          </w:p>
        </w:tc>
      </w:tr>
      <w:tr w:rsidR="00742CE5" w:rsidRPr="00597833" w:rsidTr="00742CE5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742CE5" w:rsidRPr="00597833" w:rsidTr="00742CE5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Zdržal sa: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742CE5" w:rsidRPr="00597833" w:rsidTr="00742CE5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Zsolt Hajabács</w:t>
            </w:r>
          </w:p>
        </w:tc>
      </w:tr>
      <w:tr w:rsidR="00742CE5" w:rsidRPr="00597833" w:rsidTr="00742CE5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742CE5" w:rsidRDefault="00742CE5" w:rsidP="00742CE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557325" w:rsidRPr="00557325" w:rsidRDefault="00557325" w:rsidP="00557325">
      <w:pPr>
        <w:pStyle w:val="Odsekzoznamu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Majetkoprávne záležitosti obce, schvaľovanie zámerov o prevode nehnuteľností</w:t>
      </w:r>
    </w:p>
    <w:p w:rsidR="00557325" w:rsidRPr="00557325" w:rsidRDefault="00557325" w:rsidP="0055732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742CE5" w:rsidRDefault="00742CE5" w:rsidP="00742CE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prečítal navrhované uznesenie č. 7/2024.</w:t>
      </w:r>
    </w:p>
    <w:p w:rsidR="00742CE5" w:rsidRDefault="00742CE5" w:rsidP="00742CE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742CE5" w:rsidRPr="00742CE5" w:rsidRDefault="00742CE5" w:rsidP="00742CE5">
      <w:pPr>
        <w:spacing w:after="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742CE5">
        <w:rPr>
          <w:rFonts w:ascii="Times New Roman" w:hAnsi="Times New Roman"/>
          <w:b/>
          <w:sz w:val="24"/>
          <w:szCs w:val="24"/>
        </w:rPr>
        <w:t>Navrhované uzneseni</w:t>
      </w:r>
      <w:r>
        <w:rPr>
          <w:rFonts w:ascii="Times New Roman" w:hAnsi="Times New Roman"/>
          <w:b/>
          <w:sz w:val="24"/>
          <w:szCs w:val="24"/>
        </w:rPr>
        <w:t>e</w:t>
      </w:r>
      <w:r w:rsidRPr="00742CE5">
        <w:rPr>
          <w:rFonts w:ascii="Times New Roman" w:hAnsi="Times New Roman"/>
          <w:b/>
          <w:sz w:val="24"/>
          <w:szCs w:val="24"/>
        </w:rPr>
        <w:t xml:space="preserve"> č. </w:t>
      </w:r>
      <w:r>
        <w:rPr>
          <w:rFonts w:ascii="Times New Roman" w:hAnsi="Times New Roman"/>
          <w:b/>
          <w:sz w:val="24"/>
          <w:szCs w:val="24"/>
        </w:rPr>
        <w:t>7</w:t>
      </w:r>
      <w:r w:rsidRPr="00742CE5">
        <w:rPr>
          <w:rFonts w:ascii="Times New Roman" w:hAnsi="Times New Roman"/>
          <w:b/>
          <w:sz w:val="24"/>
          <w:szCs w:val="24"/>
        </w:rPr>
        <w:t>/2024</w:t>
      </w:r>
    </w:p>
    <w:p w:rsidR="00742CE5" w:rsidRPr="00461EF6" w:rsidRDefault="00742CE5" w:rsidP="00742CE5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Obecné zastupiteľstvo vo Svätom Petre</w:t>
      </w:r>
    </w:p>
    <w:p w:rsidR="00742CE5" w:rsidRPr="00461EF6" w:rsidRDefault="00742CE5" w:rsidP="00742CE5">
      <w:pPr>
        <w:spacing w:after="0" w:line="256" w:lineRule="auto"/>
        <w:rPr>
          <w:rFonts w:ascii="Times New Roman" w:eastAsiaTheme="minorHAnsi" w:hAnsi="Times New Roman" w:cstheme="minorBidi"/>
          <w:b/>
          <w:sz w:val="24"/>
          <w:szCs w:val="24"/>
        </w:rPr>
      </w:pPr>
      <w:r w:rsidRPr="00461EF6">
        <w:rPr>
          <w:rFonts w:ascii="Times New Roman" w:eastAsiaTheme="minorHAnsi" w:hAnsi="Times New Roman" w:cstheme="minorBidi"/>
          <w:b/>
          <w:sz w:val="24"/>
          <w:szCs w:val="24"/>
        </w:rPr>
        <w:t>A/ schvaľuje</w:t>
      </w:r>
    </w:p>
    <w:p w:rsidR="00742CE5" w:rsidRPr="00461EF6" w:rsidRDefault="00742CE5" w:rsidP="00742CE5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61EF6">
        <w:rPr>
          <w:rFonts w:ascii="Times New Roman" w:eastAsiaTheme="minorHAnsi" w:hAnsi="Times New Roman" w:cstheme="minorBidi"/>
          <w:sz w:val="24"/>
          <w:szCs w:val="24"/>
        </w:rPr>
        <w:t xml:space="preserve">v súlade s ustanoveniami § 9 a, ods. 8, písm. e) zákona NR SR 138/1991 Zb. v znení neskorších predpisov prevod nehnuteľnosti v k. ú. Svätý Peter, pre </w:t>
      </w:r>
      <w:r w:rsidRPr="00461EF6">
        <w:rPr>
          <w:rFonts w:ascii="Times New Roman" w:eastAsiaTheme="minorHAnsi" w:hAnsi="Times New Roman" w:cstheme="minorBidi"/>
          <w:b/>
          <w:sz w:val="24"/>
          <w:szCs w:val="24"/>
        </w:rPr>
        <w:t xml:space="preserve">Alžbeta Adamíková, ul. Krátka č. 96/7, Svätý Peter </w:t>
      </w:r>
      <w:r w:rsidRPr="00461EF6">
        <w:rPr>
          <w:rFonts w:ascii="Times New Roman" w:eastAsiaTheme="minorHAnsi" w:hAnsi="Times New Roman" w:cstheme="minorBidi"/>
          <w:sz w:val="24"/>
          <w:szCs w:val="24"/>
        </w:rPr>
        <w:t>za 12,70 €/m</w:t>
      </w:r>
      <w:r w:rsidRPr="00461EF6">
        <w:rPr>
          <w:rFonts w:ascii="Times New Roman" w:eastAsiaTheme="minorHAnsi" w:hAnsi="Times New Roman" w:cstheme="minorBidi"/>
          <w:sz w:val="24"/>
          <w:szCs w:val="24"/>
          <w:vertAlign w:val="superscript"/>
        </w:rPr>
        <w:t>2</w:t>
      </w:r>
    </w:p>
    <w:p w:rsidR="00742CE5" w:rsidRPr="00461EF6" w:rsidRDefault="00742CE5" w:rsidP="00742CE5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461EF6">
        <w:rPr>
          <w:rFonts w:ascii="Times New Roman" w:eastAsiaTheme="minorHAnsi" w:hAnsi="Times New Roman" w:cstheme="minorBidi"/>
          <w:b/>
          <w:sz w:val="24"/>
          <w:szCs w:val="24"/>
        </w:rPr>
        <w:t>Jedná sa o nasledovnú nehnuteľnosť:</w:t>
      </w:r>
    </w:p>
    <w:p w:rsidR="00742CE5" w:rsidRPr="00461EF6" w:rsidRDefault="00742CE5" w:rsidP="00742CE5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61EF6">
        <w:rPr>
          <w:rFonts w:ascii="Times New Roman" w:eastAsiaTheme="minorHAnsi" w:hAnsi="Times New Roman" w:cstheme="minorBidi"/>
          <w:b/>
          <w:sz w:val="24"/>
          <w:szCs w:val="24"/>
        </w:rPr>
        <w:t>p</w:t>
      </w:r>
      <w:r w:rsidRPr="00461EF6">
        <w:rPr>
          <w:rFonts w:ascii="Times New Roman" w:eastAsiaTheme="minorHAnsi" w:hAnsi="Times New Roman" w:cstheme="minorBidi"/>
          <w:sz w:val="24"/>
          <w:szCs w:val="24"/>
        </w:rPr>
        <w:t>arc. č. 286/10 o výmere 54 m</w:t>
      </w:r>
      <w:r w:rsidRPr="00461EF6">
        <w:rPr>
          <w:rFonts w:ascii="Times New Roman" w:eastAsiaTheme="minorHAnsi" w:hAnsi="Times New Roman" w:cstheme="minorBidi"/>
          <w:sz w:val="24"/>
          <w:szCs w:val="24"/>
          <w:vertAlign w:val="superscript"/>
        </w:rPr>
        <w:t>2</w:t>
      </w:r>
      <w:r w:rsidRPr="00461EF6">
        <w:rPr>
          <w:rFonts w:ascii="Times New Roman" w:eastAsiaTheme="minorHAnsi" w:hAnsi="Times New Roman" w:cstheme="minorBidi"/>
          <w:sz w:val="24"/>
          <w:szCs w:val="24"/>
        </w:rPr>
        <w:t>, v podiele obce 1/16, k. ú. Svätý Peter, ktorý bol vytvorený geometrickým plánom na zameranie iných stavieb na p. č. 288/11,12 a 286/11, 12 a určenie vlastní</w:t>
      </w:r>
      <w:r w:rsidR="00557325">
        <w:rPr>
          <w:rFonts w:ascii="Times New Roman" w:eastAsiaTheme="minorHAnsi" w:hAnsi="Times New Roman" w:cstheme="minorBidi"/>
          <w:sz w:val="24"/>
          <w:szCs w:val="24"/>
        </w:rPr>
        <w:t xml:space="preserve">ckeho práva k pozemkom parc. č. </w:t>
      </w:r>
      <w:r w:rsidRPr="00461EF6">
        <w:rPr>
          <w:rFonts w:ascii="Times New Roman" w:eastAsiaTheme="minorHAnsi" w:hAnsi="Times New Roman" w:cstheme="minorBidi"/>
          <w:sz w:val="24"/>
          <w:szCs w:val="24"/>
        </w:rPr>
        <w:t>286/3, 286/10-12 vypracovaný Alfygeom, Senný trh 12, Komárno, zo dňa 22.01.2024, úradne ove</w:t>
      </w:r>
      <w:r w:rsidR="00557325">
        <w:rPr>
          <w:rFonts w:ascii="Times New Roman" w:eastAsiaTheme="minorHAnsi" w:hAnsi="Times New Roman" w:cstheme="minorBidi"/>
          <w:sz w:val="24"/>
          <w:szCs w:val="24"/>
        </w:rPr>
        <w:t xml:space="preserve">reným Ing. Adrianou Vetterovou </w:t>
      </w:r>
      <w:r w:rsidRPr="00461EF6">
        <w:rPr>
          <w:rFonts w:ascii="Times New Roman" w:eastAsiaTheme="minorHAnsi" w:hAnsi="Times New Roman" w:cstheme="minorBidi"/>
          <w:sz w:val="24"/>
          <w:szCs w:val="24"/>
        </w:rPr>
        <w:t>dňa 14.02.2024, G1-183/2024.</w:t>
      </w:r>
    </w:p>
    <w:p w:rsidR="00742CE5" w:rsidRPr="00461EF6" w:rsidRDefault="00742CE5" w:rsidP="00742CE5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461EF6">
        <w:rPr>
          <w:rFonts w:ascii="Times New Roman" w:eastAsiaTheme="minorHAnsi" w:hAnsi="Times New Roman" w:cstheme="minorBidi"/>
          <w:b/>
          <w:sz w:val="24"/>
          <w:szCs w:val="24"/>
        </w:rPr>
        <w:t>B/ odôvodnenie</w:t>
      </w:r>
    </w:p>
    <w:p w:rsidR="00742CE5" w:rsidRPr="00461EF6" w:rsidRDefault="00742CE5" w:rsidP="00742CE5">
      <w:pPr>
        <w:spacing w:after="0" w:line="257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61EF6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osobitného zreteľa podľa ustanovenia § 9a, ods. 8, písm. e) zákona NR SR č.138/1991 Zb. v znení neskorších predpisov zdôvodňujeme tým, </w:t>
      </w:r>
      <w:r w:rsidRPr="00461EF6">
        <w:rPr>
          <w:rFonts w:ascii="Times New Roman" w:eastAsia="Times New Roman" w:hAnsi="Times New Roman" w:cstheme="minorBidi"/>
          <w:bCs/>
          <w:sz w:val="24"/>
          <w:szCs w:val="24"/>
          <w:lang w:eastAsia="cs-CZ"/>
        </w:rPr>
        <w:t xml:space="preserve">že </w:t>
      </w:r>
      <w:r w:rsidRPr="00461EF6">
        <w:rPr>
          <w:rFonts w:ascii="Times New Roman" w:eastAsiaTheme="minorHAnsi" w:hAnsi="Times New Roman" w:cstheme="minorBidi"/>
          <w:sz w:val="24"/>
          <w:szCs w:val="24"/>
        </w:rPr>
        <w:t>je verejný záujem o majetkoprávne vysporiadanie pozemku, pozemok sa nachádza v intraviláne obce. Jedná sa o prevod pozemku obce s malou výmerou vlastníkovi susediacej parcely ako aj dlhodobému užívateľovi prevádzanej nehnuteľnosti, a prevod majetku obce priamym predajom alebo obchodnou verejnou súťažou by pôsobil kontraproduktívne.</w:t>
      </w:r>
    </w:p>
    <w:p w:rsidR="00742CE5" w:rsidRPr="00461EF6" w:rsidRDefault="00742CE5" w:rsidP="00742CE5">
      <w:pPr>
        <w:spacing w:after="0" w:line="257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61EF6">
        <w:rPr>
          <w:rFonts w:ascii="Times New Roman" w:eastAsiaTheme="minorHAnsi" w:hAnsi="Times New Roman" w:cstheme="minorBidi"/>
          <w:sz w:val="24"/>
          <w:szCs w:val="24"/>
        </w:rPr>
        <w:t>Zámer bol schválený dňa 26.06.2024 uznesením č. 204/2024 a zverejnený na úradnej tabuli dňa 02.07.2024.</w:t>
      </w:r>
    </w:p>
    <w:p w:rsidR="00742CE5" w:rsidRDefault="00742CE5" w:rsidP="00742CE5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C/ vyhlasuje</w:t>
      </w:r>
    </w:p>
    <w:p w:rsidR="00742CE5" w:rsidRPr="00461EF6" w:rsidRDefault="00742CE5" w:rsidP="00742CE5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sz w:val="24"/>
          <w:szCs w:val="24"/>
          <w:lang w:val="cs-CZ" w:eastAsia="cs-CZ"/>
        </w:rPr>
        <w:t>že prevod bol schválený 3/5 väčšinou všetkých poslancov v súlade s ustanoveniami zákona NR SR 138/1991 Zb.</w:t>
      </w:r>
    </w:p>
    <w:p w:rsidR="00742CE5" w:rsidRDefault="00742CE5" w:rsidP="00742CE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742CE5" w:rsidRDefault="00742CE5" w:rsidP="00742CE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dal hlasovať za navrhované uznesenie č. 7/2024.</w:t>
      </w:r>
    </w:p>
    <w:p w:rsidR="00742CE5" w:rsidRDefault="00742CE5" w:rsidP="00742CE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742CE5" w:rsidRPr="005F48A3" w:rsidRDefault="00742CE5" w:rsidP="00742C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217/2024</w:t>
      </w:r>
    </w:p>
    <w:p w:rsidR="00742CE5" w:rsidRDefault="00742CE5" w:rsidP="00742C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835"/>
        <w:gridCol w:w="6795"/>
      </w:tblGrid>
      <w:tr w:rsidR="00742CE5" w:rsidRPr="00597833" w:rsidTr="00742CE5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Adriana Csíkel, Ing. Tihamér Gyarmati, Ladislav Kelko, Viktor Lábsky, Ing. Zuzana Kovácsová, Ing. Ján Majtán, MUDr. Attila Pecena, Ing. Renáta Téglás Andóová</w:t>
            </w:r>
          </w:p>
        </w:tc>
      </w:tr>
      <w:tr w:rsidR="00742CE5" w:rsidRPr="00597833" w:rsidTr="00742CE5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742CE5" w:rsidRPr="00597833" w:rsidTr="00742CE5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742CE5" w:rsidRPr="00597833" w:rsidTr="00742CE5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Zsolt Hajabács</w:t>
            </w:r>
          </w:p>
        </w:tc>
      </w:tr>
      <w:tr w:rsidR="00742CE5" w:rsidRPr="00597833" w:rsidTr="00742CE5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626F47" w:rsidRDefault="00626F47" w:rsidP="00626F4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26F47" w:rsidRDefault="00742CE5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prečítal navrhované uznesenie č. 8/2024.</w:t>
      </w:r>
    </w:p>
    <w:p w:rsidR="00742CE5" w:rsidRDefault="00742CE5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2CE5" w:rsidRDefault="00742CE5" w:rsidP="00626F4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Navrhované uznesenie č. 8/2024</w:t>
      </w:r>
    </w:p>
    <w:p w:rsidR="00742CE5" w:rsidRPr="00461EF6" w:rsidRDefault="00742CE5" w:rsidP="00742CE5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Obecné zastupiteľstvo vo Svätom Petre</w:t>
      </w:r>
    </w:p>
    <w:p w:rsidR="00742CE5" w:rsidRPr="00D65835" w:rsidRDefault="00742CE5" w:rsidP="00742CE5">
      <w:pPr>
        <w:spacing w:after="0" w:line="257" w:lineRule="auto"/>
        <w:jc w:val="both"/>
        <w:rPr>
          <w:rFonts w:ascii="Times New Roman" w:eastAsia="Times New Roman" w:hAnsi="Times New Roman" w:cstheme="minorBidi"/>
          <w:b/>
          <w:sz w:val="24"/>
          <w:szCs w:val="24"/>
          <w:lang w:val="cs-CZ" w:eastAsia="cs-CZ"/>
        </w:rPr>
      </w:pPr>
      <w:r w:rsidRPr="00D65835">
        <w:rPr>
          <w:rFonts w:ascii="Times New Roman" w:eastAsia="Times New Roman" w:hAnsi="Times New Roman" w:cstheme="minorBidi"/>
          <w:b/>
          <w:sz w:val="24"/>
          <w:szCs w:val="24"/>
          <w:lang w:val="cs-CZ" w:eastAsia="cs-CZ"/>
        </w:rPr>
        <w:t>A/ schvaľuje</w:t>
      </w:r>
    </w:p>
    <w:p w:rsidR="00742CE5" w:rsidRPr="007772E4" w:rsidRDefault="00742CE5" w:rsidP="00742CE5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sz w:val="24"/>
          <w:szCs w:val="24"/>
        </w:rPr>
        <w:t>v súlade s ustanoveniami § 9 a, ods. 8, písm. e) zákona NR SR 138/1991 Zb. v znení neskorších predpisov zámenu nehnuteľnosti v k. ú. Svätý Peter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, pre </w:t>
      </w:r>
      <w:r w:rsidRPr="00D65835">
        <w:rPr>
          <w:rFonts w:ascii="Times New Roman" w:eastAsiaTheme="minorHAnsi" w:hAnsi="Times New Roman" w:cstheme="minorBidi"/>
          <w:b/>
          <w:sz w:val="24"/>
          <w:szCs w:val="24"/>
        </w:rPr>
        <w:t>Ing. Hajabács Andrej r. Hajabács, J. M. Hurbana 2636/1, Nové Zámky</w:t>
      </w:r>
      <w:r w:rsidR="00F11484">
        <w:rPr>
          <w:rFonts w:ascii="Times New Roman" w:eastAsiaTheme="minorHAnsi" w:hAnsi="Times New Roman" w:cstheme="minorBidi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 w:cstheme="minorBidi"/>
          <w:sz w:val="24"/>
          <w:szCs w:val="24"/>
        </w:rPr>
        <w:t>bez finančného vyrovnania</w:t>
      </w:r>
    </w:p>
    <w:p w:rsidR="00742CE5" w:rsidRPr="00D65835" w:rsidRDefault="00742CE5" w:rsidP="00742CE5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b/>
          <w:sz w:val="24"/>
          <w:szCs w:val="24"/>
        </w:rPr>
        <w:t>Jedná sa o nasledovnú nehnuteľnosť:</w:t>
      </w:r>
    </w:p>
    <w:p w:rsidR="00742CE5" w:rsidRPr="00D65835" w:rsidRDefault="00742CE5" w:rsidP="00742CE5">
      <w:pPr>
        <w:numPr>
          <w:ilvl w:val="0"/>
          <w:numId w:val="22"/>
        </w:numPr>
        <w:spacing w:after="0" w:line="256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sz w:val="24"/>
          <w:szCs w:val="24"/>
        </w:rPr>
        <w:t>diel č. 4 vo výmere 6 m</w:t>
      </w:r>
      <w:r w:rsidRPr="00D65835">
        <w:rPr>
          <w:rFonts w:ascii="Times New Roman" w:eastAsiaTheme="minorHAnsi" w:hAnsi="Times New Roman" w:cstheme="minorBidi"/>
          <w:sz w:val="24"/>
          <w:szCs w:val="24"/>
          <w:vertAlign w:val="superscript"/>
        </w:rPr>
        <w:t>2</w:t>
      </w:r>
      <w:r w:rsidRPr="00D65835">
        <w:rPr>
          <w:rFonts w:ascii="Times New Roman" w:eastAsiaTheme="minorHAnsi" w:hAnsi="Times New Roman" w:cstheme="minorBidi"/>
          <w:sz w:val="24"/>
          <w:szCs w:val="24"/>
        </w:rPr>
        <w:t>, druh pozemku zastavaná plocha</w:t>
      </w:r>
    </w:p>
    <w:p w:rsidR="00742CE5" w:rsidRPr="00D65835" w:rsidRDefault="00742CE5" w:rsidP="00742CE5">
      <w:pPr>
        <w:numPr>
          <w:ilvl w:val="0"/>
          <w:numId w:val="22"/>
        </w:numPr>
        <w:spacing w:after="0" w:line="256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sz w:val="24"/>
          <w:szCs w:val="24"/>
        </w:rPr>
        <w:t>diel č. 1 vo výmere 10 m</w:t>
      </w:r>
      <w:r w:rsidRPr="00D65835">
        <w:rPr>
          <w:rFonts w:ascii="Times New Roman" w:eastAsiaTheme="minorHAnsi" w:hAnsi="Times New Roman" w:cstheme="minorBidi"/>
          <w:sz w:val="24"/>
          <w:szCs w:val="24"/>
          <w:vertAlign w:val="superscript"/>
        </w:rPr>
        <w:t>2</w:t>
      </w:r>
      <w:r w:rsidRPr="00D65835">
        <w:rPr>
          <w:rFonts w:ascii="Times New Roman" w:eastAsiaTheme="minorHAnsi" w:hAnsi="Times New Roman" w:cstheme="minorBidi"/>
          <w:sz w:val="24"/>
          <w:szCs w:val="24"/>
        </w:rPr>
        <w:t>, druh pozemku zastavaná plocha</w:t>
      </w:r>
    </w:p>
    <w:p w:rsidR="00742CE5" w:rsidRPr="00D65835" w:rsidRDefault="00742CE5" w:rsidP="00742CE5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sz w:val="24"/>
          <w:szCs w:val="24"/>
        </w:rPr>
        <w:t>k. ú. Svätý Peter, ktorý bol vytvorený geometrickým plánom na oddelenie parc. pod č. 44250207-12/2023 vypracovaného Geo-pont s.r.o., ul. Jókaiho 21, Komárno, zo dňa 10.07.2024, úradne overeným Ing. Evou Alföldy dňa 18.07.2023, G1-940/2023</w:t>
      </w:r>
    </w:p>
    <w:p w:rsidR="00742CE5" w:rsidRPr="00D65835" w:rsidRDefault="00742CE5" w:rsidP="00742CE5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b/>
          <w:sz w:val="24"/>
          <w:szCs w:val="24"/>
        </w:rPr>
        <w:t xml:space="preserve">za nehnuteľnosť </w:t>
      </w:r>
    </w:p>
    <w:p w:rsidR="00742CE5" w:rsidRPr="00D65835" w:rsidRDefault="00742CE5" w:rsidP="00742CE5">
      <w:pPr>
        <w:numPr>
          <w:ilvl w:val="0"/>
          <w:numId w:val="22"/>
        </w:numPr>
        <w:spacing w:after="0" w:line="256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sz w:val="24"/>
          <w:szCs w:val="24"/>
        </w:rPr>
        <w:t>diel č. 3 vo výmere 21 m</w:t>
      </w:r>
      <w:proofErr w:type="gramStart"/>
      <w:r w:rsidRPr="00D65835">
        <w:rPr>
          <w:rFonts w:ascii="Times New Roman" w:eastAsiaTheme="minorHAnsi" w:hAnsi="Times New Roman" w:cstheme="minorBidi"/>
          <w:sz w:val="24"/>
          <w:szCs w:val="24"/>
          <w:vertAlign w:val="superscript"/>
        </w:rPr>
        <w:t>2</w:t>
      </w:r>
      <w:r w:rsidRPr="00D65835">
        <w:rPr>
          <w:rFonts w:ascii="Times New Roman" w:eastAsiaTheme="minorHAnsi" w:hAnsi="Times New Roman" w:cstheme="minorBidi"/>
          <w:sz w:val="24"/>
          <w:szCs w:val="24"/>
        </w:rPr>
        <w:t>,druh</w:t>
      </w:r>
      <w:proofErr w:type="gramEnd"/>
      <w:r w:rsidRPr="00D65835">
        <w:rPr>
          <w:rFonts w:ascii="Times New Roman" w:eastAsiaTheme="minorHAnsi" w:hAnsi="Times New Roman" w:cstheme="minorBidi"/>
          <w:sz w:val="24"/>
          <w:szCs w:val="24"/>
        </w:rPr>
        <w:t xml:space="preserve"> pozemku zastavaná plocha a nádvorie</w:t>
      </w:r>
    </w:p>
    <w:p w:rsidR="00742CE5" w:rsidRPr="00D65835" w:rsidRDefault="00742CE5" w:rsidP="00742CE5">
      <w:pPr>
        <w:numPr>
          <w:ilvl w:val="0"/>
          <w:numId w:val="22"/>
        </w:numPr>
        <w:spacing w:after="0" w:line="256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sz w:val="24"/>
          <w:szCs w:val="24"/>
        </w:rPr>
        <w:t>diel č. 2 vo výmere 1 m</w:t>
      </w:r>
      <w:r w:rsidRPr="00D65835">
        <w:rPr>
          <w:rFonts w:ascii="Times New Roman" w:eastAsiaTheme="minorHAnsi" w:hAnsi="Times New Roman" w:cstheme="minorBidi"/>
          <w:sz w:val="24"/>
          <w:szCs w:val="24"/>
          <w:vertAlign w:val="superscript"/>
        </w:rPr>
        <w:t>2</w:t>
      </w:r>
      <w:r w:rsidRPr="00D65835">
        <w:rPr>
          <w:rFonts w:ascii="Times New Roman" w:eastAsiaTheme="minorHAnsi" w:hAnsi="Times New Roman" w:cstheme="minorBidi"/>
          <w:sz w:val="24"/>
          <w:szCs w:val="24"/>
        </w:rPr>
        <w:t>, druh pozemku vinica</w:t>
      </w:r>
    </w:p>
    <w:p w:rsidR="00742CE5" w:rsidRPr="00D65835" w:rsidRDefault="00742CE5" w:rsidP="00742CE5">
      <w:pPr>
        <w:numPr>
          <w:ilvl w:val="0"/>
          <w:numId w:val="22"/>
        </w:numPr>
        <w:spacing w:after="0" w:line="256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sz w:val="24"/>
          <w:szCs w:val="24"/>
        </w:rPr>
        <w:t>parc. č. 147/4 vo výmere 53 m</w:t>
      </w:r>
      <w:r w:rsidRPr="00D65835">
        <w:rPr>
          <w:rFonts w:ascii="Times New Roman" w:eastAsiaTheme="minorHAnsi" w:hAnsi="Times New Roman" w:cstheme="minorBidi"/>
          <w:sz w:val="24"/>
          <w:szCs w:val="24"/>
          <w:vertAlign w:val="superscript"/>
        </w:rPr>
        <w:t>2</w:t>
      </w:r>
      <w:r w:rsidRPr="00D65835">
        <w:rPr>
          <w:rFonts w:ascii="Times New Roman" w:eastAsiaTheme="minorHAnsi" w:hAnsi="Times New Roman" w:cstheme="minorBidi"/>
          <w:sz w:val="24"/>
          <w:szCs w:val="24"/>
        </w:rPr>
        <w:t>, druh pozemku zastavaná plocha a nádvorie</w:t>
      </w:r>
    </w:p>
    <w:p w:rsidR="00742CE5" w:rsidRPr="00D65835" w:rsidRDefault="00742CE5" w:rsidP="00742CE5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sz w:val="24"/>
          <w:szCs w:val="24"/>
        </w:rPr>
        <w:t>k.ú. Svätý Peter, ktorý bol vytvorený geometrickým plánom na oddelenie parc. pod č. 44250207-12/2023 vypracovaného Geo-pont s.r.o., ul. Jókaiho 21, Komárno, zo dňa 10.07.2023, úradne overeným Ing. Evou Alföldy dňa 18.07.2023, G1-940/2023</w:t>
      </w:r>
    </w:p>
    <w:p w:rsidR="00742CE5" w:rsidRPr="00D65835" w:rsidRDefault="00742CE5" w:rsidP="00742CE5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b/>
          <w:sz w:val="24"/>
          <w:szCs w:val="24"/>
        </w:rPr>
        <w:t>B/ odôvodnenie</w:t>
      </w:r>
    </w:p>
    <w:p w:rsidR="00742CE5" w:rsidRPr="00D65835" w:rsidRDefault="00742CE5" w:rsidP="00742CE5">
      <w:pPr>
        <w:spacing w:after="0" w:line="257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65835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osobitného zreteľa podľa ustanovenia § 9a, ods. 8, písm. e) zákona NR SR č.138/1991 Zb. v znení neskorších predpisov zdôvodňujeme tým, </w:t>
      </w:r>
      <w:r w:rsidRPr="00D65835">
        <w:rPr>
          <w:rFonts w:ascii="Times New Roman" w:eastAsia="Times New Roman" w:hAnsi="Times New Roman" w:cstheme="minorBidi"/>
          <w:bCs/>
          <w:sz w:val="24"/>
          <w:szCs w:val="24"/>
          <w:lang w:eastAsia="cs-CZ"/>
        </w:rPr>
        <w:t xml:space="preserve">že </w:t>
      </w:r>
      <w:r w:rsidRPr="00D65835">
        <w:rPr>
          <w:rFonts w:ascii="Times New Roman" w:eastAsiaTheme="minorHAnsi" w:hAnsi="Times New Roman" w:cstheme="minorBidi"/>
          <w:sz w:val="24"/>
          <w:szCs w:val="24"/>
        </w:rPr>
        <w:t>pozemok sa nachádza v intraviláne obce a je verejný záujem o vysporiadanie pozemku. Jedná sa o prevod majetku na základe zámennej zmluvy, pričom takýto postup je pre obec vhodnejší, ako predaj majetku obce, resp. nadobudnutie veci kúpnou zmluvou</w:t>
      </w:r>
      <w:r>
        <w:rPr>
          <w:rFonts w:ascii="Times New Roman" w:eastAsiaTheme="minorHAnsi" w:hAnsi="Times New Roman" w:cstheme="minorBidi"/>
          <w:sz w:val="24"/>
          <w:szCs w:val="24"/>
        </w:rPr>
        <w:t>.</w:t>
      </w:r>
    </w:p>
    <w:p w:rsidR="00742CE5" w:rsidRPr="00D65835" w:rsidRDefault="00742CE5" w:rsidP="00742CE5">
      <w:pPr>
        <w:spacing w:after="0" w:line="257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sz w:val="24"/>
          <w:szCs w:val="24"/>
        </w:rPr>
        <w:t>Zámer bol schválený dňa 26.06.2024 uznesením č. 209/2024 a zverejnený na úradnej tabuli dňa 02.07.2024.</w:t>
      </w:r>
    </w:p>
    <w:p w:rsidR="00742CE5" w:rsidRDefault="00742CE5" w:rsidP="00742CE5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C/ vyhlasuje</w:t>
      </w:r>
    </w:p>
    <w:p w:rsidR="00742CE5" w:rsidRPr="00461EF6" w:rsidRDefault="00742CE5" w:rsidP="00742CE5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sz w:val="24"/>
          <w:szCs w:val="24"/>
          <w:lang w:val="cs-CZ" w:eastAsia="cs-CZ"/>
        </w:rPr>
        <w:t>že prevod bol schválený 3/5 väčšinou všetkých poslancov v súlade s ustanoveniami zákona NR SR 138/1991 Zb.</w:t>
      </w:r>
    </w:p>
    <w:p w:rsidR="00742CE5" w:rsidRPr="00F11484" w:rsidRDefault="00742CE5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2CE5" w:rsidRDefault="00742CE5" w:rsidP="00742CE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dal hlasovať za navrhované uznesenie č. 8/2024.</w:t>
      </w:r>
    </w:p>
    <w:p w:rsidR="00742CE5" w:rsidRDefault="00742CE5" w:rsidP="00742CE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742CE5" w:rsidRPr="005F48A3" w:rsidRDefault="00742CE5" w:rsidP="00742C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218/2024</w:t>
      </w:r>
    </w:p>
    <w:p w:rsidR="00742CE5" w:rsidRDefault="00742CE5" w:rsidP="00742C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835"/>
        <w:gridCol w:w="6795"/>
      </w:tblGrid>
      <w:tr w:rsidR="00742CE5" w:rsidRPr="00597833" w:rsidTr="00742CE5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Adriana Csíkel, Ing. Tihamér Gyarmati, Ladislav Kelko, Viktor Lábsky, Ing. Zuzana Kovácsová, Ing. Ján Majtán, MUDr. Attila Pecena, Ing. Renáta Téglás Andóová</w:t>
            </w:r>
          </w:p>
        </w:tc>
      </w:tr>
      <w:tr w:rsidR="00742CE5" w:rsidRPr="00597833" w:rsidTr="00742CE5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742CE5" w:rsidRPr="00597833" w:rsidTr="00742CE5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742CE5" w:rsidRPr="00597833" w:rsidTr="00742CE5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Zsolt Hajabács</w:t>
            </w:r>
          </w:p>
        </w:tc>
      </w:tr>
      <w:tr w:rsidR="00742CE5" w:rsidRPr="00597833" w:rsidTr="00742CE5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E5" w:rsidRPr="005D17FA" w:rsidRDefault="00742CE5" w:rsidP="00742CE5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626F47" w:rsidRPr="00F11484" w:rsidRDefault="00626F47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26F47" w:rsidRDefault="00742CE5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prečítal navrhované uznesenie č. 9/2024.</w:t>
      </w:r>
    </w:p>
    <w:p w:rsidR="00742CE5" w:rsidRDefault="00742CE5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2CE5" w:rsidRDefault="00742CE5" w:rsidP="00626F4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Navrhované uznesenie č. 9/2024</w:t>
      </w:r>
    </w:p>
    <w:p w:rsidR="00742CE5" w:rsidRPr="00461EF6" w:rsidRDefault="00742CE5" w:rsidP="00742CE5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Obecné zastupiteľstvo vo Svätom Petre</w:t>
      </w:r>
    </w:p>
    <w:p w:rsidR="00742CE5" w:rsidRPr="00D65835" w:rsidRDefault="00742CE5" w:rsidP="00742CE5">
      <w:pPr>
        <w:spacing w:after="0" w:line="256" w:lineRule="auto"/>
        <w:rPr>
          <w:rFonts w:ascii="Times New Roman" w:eastAsiaTheme="minorHAnsi" w:hAnsi="Times New Roman" w:cstheme="minorBidi"/>
          <w:b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b/>
          <w:sz w:val="24"/>
          <w:szCs w:val="24"/>
        </w:rPr>
        <w:lastRenderedPageBreak/>
        <w:t>A/ schvaľuje zámer</w:t>
      </w:r>
    </w:p>
    <w:p w:rsidR="00742CE5" w:rsidRPr="00D65835" w:rsidRDefault="00742CE5" w:rsidP="00742CE5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sz w:val="24"/>
          <w:szCs w:val="24"/>
        </w:rPr>
        <w:t xml:space="preserve">v súlade s ustanoveniami § 9 a, ods. 8, písm. e) zákona NR SR 138/1991 Zb. v znení neskorších predpisov odpredaj nehnuteľnosti v k. ú. Svätý Peter, 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pre </w:t>
      </w:r>
      <w:r w:rsidRPr="00D65835">
        <w:rPr>
          <w:rFonts w:ascii="Times New Roman" w:eastAsiaTheme="minorHAnsi" w:hAnsi="Times New Roman" w:cstheme="minorBidi"/>
          <w:b/>
          <w:sz w:val="24"/>
          <w:szCs w:val="24"/>
        </w:rPr>
        <w:t xml:space="preserve">Csaba Csanádi, Dolná 18/36, Svätý Peter </w:t>
      </w:r>
      <w:r w:rsidRPr="00D65835">
        <w:rPr>
          <w:rFonts w:ascii="Times New Roman" w:eastAsiaTheme="minorHAnsi" w:hAnsi="Times New Roman" w:cstheme="minorBidi"/>
          <w:sz w:val="24"/>
          <w:szCs w:val="24"/>
        </w:rPr>
        <w:t>za cenu 8,71 €/m</w:t>
      </w:r>
      <w:r w:rsidRPr="00D65835">
        <w:rPr>
          <w:rFonts w:ascii="Times New Roman" w:eastAsiaTheme="minorHAnsi" w:hAnsi="Times New Roman" w:cstheme="minorBidi"/>
          <w:sz w:val="24"/>
          <w:szCs w:val="24"/>
          <w:vertAlign w:val="superscript"/>
        </w:rPr>
        <w:t>2</w:t>
      </w:r>
    </w:p>
    <w:p w:rsidR="00742CE5" w:rsidRPr="00D65835" w:rsidRDefault="00742CE5" w:rsidP="00742CE5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b/>
          <w:sz w:val="24"/>
          <w:szCs w:val="24"/>
        </w:rPr>
        <w:t>Jedná sa o nasledovnú nehnuteľnosť:</w:t>
      </w:r>
    </w:p>
    <w:p w:rsidR="00742CE5" w:rsidRPr="00D65835" w:rsidRDefault="00742CE5" w:rsidP="00742CE5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sz w:val="24"/>
          <w:szCs w:val="24"/>
        </w:rPr>
        <w:t>k. ú. Svätý Peter, parc. 453 o výmere 323 m</w:t>
      </w:r>
      <w:r w:rsidRPr="00D65835">
        <w:rPr>
          <w:rFonts w:ascii="Times New Roman" w:eastAsiaTheme="minorHAnsi" w:hAnsi="Times New Roman" w:cstheme="minorBidi"/>
          <w:sz w:val="24"/>
          <w:szCs w:val="24"/>
          <w:vertAlign w:val="superscript"/>
        </w:rPr>
        <w:t>2</w:t>
      </w:r>
      <w:r w:rsidRPr="00D65835">
        <w:rPr>
          <w:rFonts w:ascii="Times New Roman" w:eastAsiaTheme="minorHAnsi" w:hAnsi="Times New Roman" w:cstheme="minorBidi"/>
          <w:sz w:val="24"/>
          <w:szCs w:val="24"/>
        </w:rPr>
        <w:t>, v podiele obce 3/8, na základe znaleckého posudku č. 138/2024 vypracovaného Ing. Imrichom Mészárosom, Dlhá 309/25, Kolárovo.</w:t>
      </w:r>
    </w:p>
    <w:p w:rsidR="00742CE5" w:rsidRPr="00D65835" w:rsidRDefault="00742CE5" w:rsidP="00742CE5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b/>
          <w:sz w:val="24"/>
          <w:szCs w:val="24"/>
        </w:rPr>
        <w:t>B/ odôvodnenie</w:t>
      </w:r>
    </w:p>
    <w:p w:rsidR="00742CE5" w:rsidRPr="00D65835" w:rsidRDefault="00742CE5" w:rsidP="00742CE5">
      <w:pPr>
        <w:spacing w:after="0" w:line="257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65835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osobitného zreteľa podľa ustanovenia § 9a, ods. 8, písm. e) zákona NR SR č.138/1991 Zb. v znení neskorších predpisov zdôvodňujeme tým, </w:t>
      </w:r>
      <w:r w:rsidRPr="00D65835">
        <w:rPr>
          <w:rFonts w:ascii="Times New Roman" w:eastAsia="Times New Roman" w:hAnsi="Times New Roman" w:cstheme="minorBidi"/>
          <w:bCs/>
          <w:sz w:val="24"/>
          <w:szCs w:val="24"/>
          <w:lang w:eastAsia="cs-CZ"/>
        </w:rPr>
        <w:t xml:space="preserve">že </w:t>
      </w:r>
      <w:r w:rsidRPr="00D65835">
        <w:rPr>
          <w:rFonts w:ascii="Times New Roman" w:eastAsiaTheme="minorHAnsi" w:hAnsi="Times New Roman" w:cstheme="minorBidi"/>
          <w:sz w:val="24"/>
          <w:szCs w:val="24"/>
        </w:rPr>
        <w:t>pozemok sa nachádza v intraviláne obce a vysporiadanie pozemku je vo verejnom záujme. Jedná sa o prevod pozemku obce s malou výmerou vlastníkovi susediacej parcely ako aj dlhodobému užívateľovi prevádzanej nehnuteľnosti, a prevod majetku obce priamym predajom alebo obchodnou verejnou súťažou by pôsobil kontraproduktívne.</w:t>
      </w:r>
    </w:p>
    <w:p w:rsidR="00742CE5" w:rsidRPr="00F11484" w:rsidRDefault="00742CE5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51C88" w:rsidRDefault="00551C88" w:rsidP="00551C88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dal hlasovať za navrhované uznesenie č. 9/2024.</w:t>
      </w:r>
    </w:p>
    <w:p w:rsidR="00551C88" w:rsidRDefault="00551C88" w:rsidP="00551C88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551C88" w:rsidRPr="005F48A3" w:rsidRDefault="00551C88" w:rsidP="00551C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219/2024</w:t>
      </w:r>
    </w:p>
    <w:p w:rsidR="00551C88" w:rsidRDefault="00551C88" w:rsidP="00551C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835"/>
        <w:gridCol w:w="6795"/>
      </w:tblGrid>
      <w:tr w:rsidR="00551C88" w:rsidRPr="00597833" w:rsidTr="000B6029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Adriana Csíkel, Ing. Tihamér Gyarmati, Ladislav Kelko, Viktor Lábsky, Ing. Zuzana Kovácsová, Ing. Ján Majtán, MUDr. Attila Pecena, Ing. Renáta Téglás Andóová</w:t>
            </w:r>
          </w:p>
        </w:tc>
      </w:tr>
      <w:tr w:rsidR="00551C88" w:rsidRPr="00597833" w:rsidTr="000B6029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551C88" w:rsidRPr="00597833" w:rsidTr="000B6029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551C88" w:rsidRPr="00597833" w:rsidTr="000B6029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Zsolt Hajabács</w:t>
            </w:r>
          </w:p>
        </w:tc>
      </w:tr>
      <w:tr w:rsidR="00551C88" w:rsidRPr="00597833" w:rsidTr="000B6029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626F47" w:rsidRDefault="00626F47" w:rsidP="00626F4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26F47" w:rsidRDefault="00551C88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prečítal navrhované uznesenie č. 20/2024.</w:t>
      </w:r>
    </w:p>
    <w:p w:rsidR="00551C88" w:rsidRDefault="00551C88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51C88" w:rsidRDefault="00551C88" w:rsidP="00626F4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Navrhované uznesenie č. 20/2024</w:t>
      </w:r>
    </w:p>
    <w:p w:rsidR="00551C88" w:rsidRPr="00D65835" w:rsidRDefault="00551C88" w:rsidP="00551C88">
      <w:pPr>
        <w:spacing w:after="0" w:line="240" w:lineRule="auto"/>
        <w:jc w:val="both"/>
        <w:rPr>
          <w:rFonts w:ascii="Times New Roman" w:eastAsia="Times New Roman" w:hAnsi="Times New Roman" w:cstheme="minorBidi"/>
          <w:b/>
          <w:sz w:val="24"/>
          <w:szCs w:val="24"/>
          <w:lang w:eastAsia="sk-SK"/>
        </w:rPr>
      </w:pPr>
      <w:r w:rsidRPr="00D65835">
        <w:rPr>
          <w:rFonts w:ascii="Times New Roman" w:eastAsia="Times New Roman" w:hAnsi="Times New Roman" w:cstheme="minorBidi"/>
          <w:b/>
          <w:sz w:val="24"/>
          <w:szCs w:val="24"/>
          <w:lang w:eastAsia="sk-SK"/>
        </w:rPr>
        <w:t>Obecné zastupiteľstvo vo Svätom Petre</w:t>
      </w:r>
    </w:p>
    <w:p w:rsidR="00551C88" w:rsidRPr="00D65835" w:rsidRDefault="00551C88" w:rsidP="00551C88">
      <w:pPr>
        <w:spacing w:after="0" w:line="256" w:lineRule="auto"/>
        <w:rPr>
          <w:rFonts w:ascii="Times New Roman" w:eastAsiaTheme="minorHAnsi" w:hAnsi="Times New Roman" w:cstheme="minorBidi"/>
          <w:b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b/>
          <w:sz w:val="24"/>
          <w:szCs w:val="24"/>
        </w:rPr>
        <w:t>A/ schvaľuje zámer</w:t>
      </w:r>
    </w:p>
    <w:p w:rsidR="00551C88" w:rsidRPr="00D65835" w:rsidRDefault="00551C88" w:rsidP="00551C88">
      <w:pPr>
        <w:spacing w:after="0" w:line="256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D65835">
        <w:rPr>
          <w:rFonts w:ascii="Times New Roman" w:eastAsiaTheme="minorHAnsi" w:hAnsi="Times New Roman"/>
          <w:sz w:val="24"/>
          <w:szCs w:val="24"/>
        </w:rPr>
        <w:t xml:space="preserve">v súlade s ustanoveniami § 9 a, ods. 8, písm. e) zákona NR SR 138/1991 Zb. v znení neskorších predpisov prevod nehnuteľnosti v k. ú. Svätý Peter, </w:t>
      </w:r>
      <w:r w:rsidRPr="007772E4">
        <w:rPr>
          <w:rFonts w:ascii="Times New Roman" w:eastAsiaTheme="minorHAnsi" w:hAnsi="Times New Roman"/>
          <w:sz w:val="24"/>
          <w:szCs w:val="24"/>
        </w:rPr>
        <w:t>pre</w:t>
      </w:r>
      <w:r w:rsidR="00F11484">
        <w:rPr>
          <w:rFonts w:ascii="Times New Roman" w:eastAsiaTheme="minorHAnsi" w:hAnsi="Times New Roman"/>
          <w:sz w:val="24"/>
          <w:szCs w:val="24"/>
        </w:rPr>
        <w:t xml:space="preserve"> </w:t>
      </w:r>
      <w:r w:rsidRPr="00D65835">
        <w:rPr>
          <w:rFonts w:ascii="Times New Roman" w:eastAsiaTheme="minorHAnsi" w:hAnsi="Times New Roman"/>
          <w:b/>
          <w:sz w:val="24"/>
          <w:szCs w:val="24"/>
        </w:rPr>
        <w:t>Poľovnícke združeni</w:t>
      </w:r>
      <w:r w:rsidR="00F11484">
        <w:rPr>
          <w:rFonts w:ascii="Times New Roman" w:eastAsiaTheme="minorHAnsi" w:hAnsi="Times New Roman"/>
          <w:b/>
          <w:sz w:val="24"/>
          <w:szCs w:val="24"/>
        </w:rPr>
        <w:t>e, Budovateľská 14, Svätý Peter</w:t>
      </w:r>
    </w:p>
    <w:p w:rsidR="00551C88" w:rsidRPr="00D65835" w:rsidRDefault="00551C88" w:rsidP="00551C88">
      <w:pPr>
        <w:spacing w:after="0" w:line="256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D65835">
        <w:rPr>
          <w:rFonts w:ascii="Times New Roman" w:eastAsiaTheme="minorHAnsi" w:hAnsi="Times New Roman"/>
          <w:b/>
          <w:sz w:val="24"/>
          <w:szCs w:val="24"/>
        </w:rPr>
        <w:t>Jedná sa o nasledovnú nehnuteľnosť:</w:t>
      </w:r>
    </w:p>
    <w:p w:rsidR="00551C88" w:rsidRPr="00D65835" w:rsidRDefault="00551C88" w:rsidP="00551C88">
      <w:pPr>
        <w:numPr>
          <w:ilvl w:val="0"/>
          <w:numId w:val="22"/>
        </w:numPr>
        <w:spacing w:after="0" w:line="25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D65835">
        <w:rPr>
          <w:rFonts w:ascii="Times New Roman" w:eastAsiaTheme="minorHAnsi" w:hAnsi="Times New Roman"/>
          <w:sz w:val="24"/>
          <w:szCs w:val="24"/>
        </w:rPr>
        <w:t>Diel č. 6 vo výmere 1 m</w:t>
      </w:r>
      <w:r w:rsidRPr="00D65835">
        <w:rPr>
          <w:rFonts w:ascii="Times New Roman" w:eastAsiaTheme="minorHAnsi" w:hAnsi="Times New Roman"/>
          <w:sz w:val="24"/>
          <w:szCs w:val="24"/>
          <w:vertAlign w:val="superscript"/>
        </w:rPr>
        <w:t>2</w:t>
      </w:r>
      <w:r w:rsidRPr="00D65835">
        <w:rPr>
          <w:rFonts w:ascii="Times New Roman" w:eastAsiaTheme="minorHAnsi" w:hAnsi="Times New Roman"/>
          <w:sz w:val="24"/>
          <w:szCs w:val="24"/>
        </w:rPr>
        <w:t>, druh pozemku ostatná plocha</w:t>
      </w:r>
    </w:p>
    <w:p w:rsidR="00551C88" w:rsidRPr="00D65835" w:rsidRDefault="00551C88" w:rsidP="00551C88">
      <w:pPr>
        <w:numPr>
          <w:ilvl w:val="0"/>
          <w:numId w:val="22"/>
        </w:numPr>
        <w:spacing w:after="0" w:line="25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D65835">
        <w:rPr>
          <w:rFonts w:ascii="Times New Roman" w:eastAsiaTheme="minorHAnsi" w:hAnsi="Times New Roman"/>
          <w:sz w:val="24"/>
          <w:szCs w:val="24"/>
        </w:rPr>
        <w:t>Diel č. 8 vo výmere 22 m</w:t>
      </w:r>
      <w:r w:rsidRPr="00D65835">
        <w:rPr>
          <w:rFonts w:ascii="Times New Roman" w:eastAsiaTheme="minorHAnsi" w:hAnsi="Times New Roman"/>
          <w:sz w:val="24"/>
          <w:szCs w:val="24"/>
          <w:vertAlign w:val="superscript"/>
        </w:rPr>
        <w:t>2</w:t>
      </w:r>
      <w:r w:rsidRPr="00D65835">
        <w:rPr>
          <w:rFonts w:ascii="Times New Roman" w:eastAsiaTheme="minorHAnsi" w:hAnsi="Times New Roman"/>
          <w:sz w:val="24"/>
          <w:szCs w:val="24"/>
        </w:rPr>
        <w:t>, druh pozemku ostatná plocha</w:t>
      </w:r>
    </w:p>
    <w:p w:rsidR="00551C88" w:rsidRPr="00D65835" w:rsidRDefault="00551C88" w:rsidP="00551C88">
      <w:pPr>
        <w:numPr>
          <w:ilvl w:val="0"/>
          <w:numId w:val="22"/>
        </w:numPr>
        <w:spacing w:after="0" w:line="25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D65835">
        <w:rPr>
          <w:rFonts w:ascii="Times New Roman" w:eastAsiaTheme="minorHAnsi" w:hAnsi="Times New Roman"/>
          <w:sz w:val="24"/>
          <w:szCs w:val="24"/>
        </w:rPr>
        <w:t>Diel č. 13 vo výmere 2 m</w:t>
      </w:r>
      <w:r w:rsidRPr="00D65835">
        <w:rPr>
          <w:rFonts w:ascii="Times New Roman" w:eastAsiaTheme="minorHAnsi" w:hAnsi="Times New Roman"/>
          <w:sz w:val="24"/>
          <w:szCs w:val="24"/>
          <w:vertAlign w:val="superscript"/>
        </w:rPr>
        <w:t>2</w:t>
      </w:r>
      <w:r w:rsidRPr="00D65835">
        <w:rPr>
          <w:rFonts w:ascii="Times New Roman" w:eastAsiaTheme="minorHAnsi" w:hAnsi="Times New Roman"/>
          <w:sz w:val="24"/>
          <w:szCs w:val="24"/>
        </w:rPr>
        <w:t>, druh pozemku zastavaná plocha</w:t>
      </w:r>
    </w:p>
    <w:p w:rsidR="00551C88" w:rsidRPr="00D65835" w:rsidRDefault="00551C88" w:rsidP="00551C88">
      <w:pPr>
        <w:numPr>
          <w:ilvl w:val="0"/>
          <w:numId w:val="22"/>
        </w:numPr>
        <w:spacing w:after="0" w:line="256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D65835">
        <w:rPr>
          <w:rFonts w:ascii="Times New Roman" w:eastAsiaTheme="minorEastAsia" w:hAnsi="Times New Roman"/>
          <w:sz w:val="24"/>
          <w:szCs w:val="24"/>
        </w:rPr>
        <w:t>Diel č. 14 vo výmere 10 m</w:t>
      </w:r>
      <w:r w:rsidRPr="00D65835">
        <w:rPr>
          <w:rFonts w:ascii="Times New Roman" w:eastAsiaTheme="minorEastAsia" w:hAnsi="Times New Roman"/>
          <w:sz w:val="24"/>
          <w:szCs w:val="24"/>
          <w:vertAlign w:val="superscript"/>
        </w:rPr>
        <w:t>2</w:t>
      </w:r>
      <w:r w:rsidRPr="00D65835">
        <w:rPr>
          <w:rFonts w:ascii="Times New Roman" w:eastAsiaTheme="minorEastAsia" w:hAnsi="Times New Roman"/>
          <w:sz w:val="24"/>
          <w:szCs w:val="24"/>
        </w:rPr>
        <w:t>, druh pozemku ostatná plocha</w:t>
      </w:r>
    </w:p>
    <w:p w:rsidR="00551C88" w:rsidRPr="00F11484" w:rsidRDefault="00551C88" w:rsidP="00551C88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65835">
        <w:rPr>
          <w:rFonts w:ascii="Times New Roman" w:eastAsiaTheme="minorHAnsi" w:hAnsi="Times New Roman"/>
          <w:sz w:val="24"/>
          <w:szCs w:val="24"/>
        </w:rPr>
        <w:t>k. ú. Svätý Peter, ktorý bol vytvorený geometrickým plánom na zameranie stavieb p. č. 6077, 6078, 6079/2 a na oddelenie parciel p. č. 6075, 6076/1-2, 6079/1. pod č. 44538359-3/2024 vypracovaného Vatti GEO -Vörös Attila, Povodňova 529, Komárno, zo dňa 18.01.2024, úradne overeným Ing. Adrianou Vetterovou dňa 14.02.2024, G1-187/2024, za cenu 5,00 €/m</w:t>
      </w:r>
      <w:r w:rsidRPr="00D65835">
        <w:rPr>
          <w:rFonts w:ascii="Times New Roman" w:eastAsiaTheme="minorHAnsi" w:hAnsi="Times New Roman"/>
          <w:sz w:val="24"/>
          <w:szCs w:val="24"/>
          <w:vertAlign w:val="superscript"/>
        </w:rPr>
        <w:t>2</w:t>
      </w:r>
    </w:p>
    <w:p w:rsidR="00551C88" w:rsidRPr="00D65835" w:rsidRDefault="00551C88" w:rsidP="00551C88">
      <w:pPr>
        <w:spacing w:after="0" w:line="256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D65835">
        <w:rPr>
          <w:rFonts w:ascii="Times New Roman" w:eastAsiaTheme="minorHAnsi" w:hAnsi="Times New Roman"/>
          <w:b/>
          <w:sz w:val="24"/>
          <w:szCs w:val="24"/>
        </w:rPr>
        <w:t>B/ odôvodnenie</w:t>
      </w:r>
    </w:p>
    <w:p w:rsidR="00551C88" w:rsidRPr="00D65835" w:rsidRDefault="00551C88" w:rsidP="00551C88">
      <w:pPr>
        <w:spacing w:after="0" w:line="257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65835">
        <w:rPr>
          <w:rFonts w:ascii="Times New Roman" w:eastAsia="Times New Roman" w:hAnsi="Times New Roman"/>
          <w:sz w:val="24"/>
          <w:szCs w:val="24"/>
          <w:lang w:eastAsia="cs-CZ"/>
        </w:rPr>
        <w:t xml:space="preserve">osobitného zreteľa podľa ustanovenia § 9a, ods. 8, písm. e) zákona NR SR č.138/1991 Zb. v znení neskorších predpisov zdôvodňujeme tým, </w:t>
      </w:r>
      <w:r w:rsidRPr="00D6583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že </w:t>
      </w:r>
      <w:r w:rsidRPr="00D65835">
        <w:rPr>
          <w:rFonts w:ascii="Times New Roman" w:eastAsiaTheme="minorHAnsi" w:hAnsi="Times New Roman"/>
          <w:sz w:val="24"/>
          <w:szCs w:val="24"/>
        </w:rPr>
        <w:t xml:space="preserve">pozemok sa nachádza v extraviláne obce </w:t>
      </w:r>
      <w:r w:rsidRPr="00D65835">
        <w:rPr>
          <w:rFonts w:ascii="Times New Roman" w:eastAsiaTheme="minorHAnsi" w:hAnsi="Times New Roman"/>
          <w:sz w:val="24"/>
          <w:szCs w:val="24"/>
        </w:rPr>
        <w:lastRenderedPageBreak/>
        <w:t>a vysporiadanie pozemku je vo verejnom záujme. Jedná sa o prevod pozemku obce vlastníkovi stavby, ktorá je postavená alebo jej časť na obecnom pozemku.</w:t>
      </w:r>
    </w:p>
    <w:p w:rsidR="00551C88" w:rsidRPr="00F11484" w:rsidRDefault="00551C88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51C88" w:rsidRDefault="00551C88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dal hlasovať za navrhované uznesenie č. 20/2024.</w:t>
      </w:r>
    </w:p>
    <w:p w:rsidR="00551C88" w:rsidRPr="00551C88" w:rsidRDefault="00551C88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51C88" w:rsidRPr="005F48A3" w:rsidRDefault="00551C88" w:rsidP="00551C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220/2024</w:t>
      </w:r>
    </w:p>
    <w:p w:rsidR="00551C88" w:rsidRDefault="00551C88" w:rsidP="00551C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835"/>
        <w:gridCol w:w="6795"/>
      </w:tblGrid>
      <w:tr w:rsidR="00551C88" w:rsidRPr="00597833" w:rsidTr="000B6029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Adriana Csíkel, Ing. Tihamér Gyarmati, Ladislav Kelko, Viktor Lábsky, Ing. Zuzana Kovácsová, Ing. Ján Majtán, MUDr. Attila Pecena, Ing. Renáta Téglás Andóová</w:t>
            </w:r>
          </w:p>
        </w:tc>
      </w:tr>
      <w:tr w:rsidR="00551C88" w:rsidRPr="00597833" w:rsidTr="000B6029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551C88" w:rsidRPr="00597833" w:rsidTr="000B6029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551C88" w:rsidRPr="00597833" w:rsidTr="000B6029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Zsolt Hajabács</w:t>
            </w:r>
          </w:p>
        </w:tc>
      </w:tr>
      <w:tr w:rsidR="00551C88" w:rsidRPr="00597833" w:rsidTr="000B6029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551C88" w:rsidRDefault="00551C88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1484" w:rsidRPr="00F11484" w:rsidRDefault="00F11484" w:rsidP="00F11484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Informácie zo zasadnutí jednotlivých komisií a dopady na rozpočet obce</w:t>
      </w:r>
    </w:p>
    <w:p w:rsidR="00F11484" w:rsidRDefault="00F11484" w:rsidP="00F114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1484" w:rsidRPr="00F11484" w:rsidRDefault="00F11484" w:rsidP="00F114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484">
        <w:rPr>
          <w:rFonts w:ascii="Times New Roman" w:hAnsi="Times New Roman"/>
          <w:b/>
          <w:sz w:val="24"/>
          <w:szCs w:val="24"/>
        </w:rPr>
        <w:t>Komisia športu, výchovy mládeže a verejného poriadku</w:t>
      </w:r>
    </w:p>
    <w:p w:rsidR="00F11484" w:rsidRDefault="00F11484" w:rsidP="00F114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komisie, Ladislav Kelko informoval prítomných o jednotlivých bodoch komisie.</w:t>
      </w:r>
    </w:p>
    <w:p w:rsidR="00F11484" w:rsidRPr="00F11484" w:rsidRDefault="00F11484" w:rsidP="00F114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51C88" w:rsidRDefault="00551C88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prečítal navrhované uznesenie č. 22/2024.</w:t>
      </w:r>
    </w:p>
    <w:p w:rsidR="00551C88" w:rsidRDefault="00551C88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51C88" w:rsidRDefault="00551C88" w:rsidP="00626F4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Navrhované uznesenie č. 22/2024</w:t>
      </w:r>
    </w:p>
    <w:p w:rsidR="00551C88" w:rsidRPr="00461EF6" w:rsidRDefault="00551C88" w:rsidP="00551C88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Obecné zastupiteľstvo vo Svätom Petre</w:t>
      </w:r>
    </w:p>
    <w:p w:rsidR="00551C88" w:rsidRPr="00D65835" w:rsidRDefault="00551C88" w:rsidP="00551C88">
      <w:pPr>
        <w:spacing w:after="0" w:line="257" w:lineRule="auto"/>
        <w:jc w:val="both"/>
        <w:rPr>
          <w:rFonts w:ascii="Times New Roman" w:eastAsia="Times New Roman" w:hAnsi="Times New Roman" w:cstheme="minorBidi"/>
          <w:b/>
          <w:sz w:val="24"/>
          <w:szCs w:val="24"/>
          <w:lang w:val="cs-CZ" w:eastAsia="cs-CZ"/>
        </w:rPr>
      </w:pPr>
      <w:r w:rsidRPr="00D65835">
        <w:rPr>
          <w:rFonts w:ascii="Times New Roman" w:eastAsia="Times New Roman" w:hAnsi="Times New Roman" w:cstheme="minorBidi"/>
          <w:b/>
          <w:sz w:val="24"/>
          <w:szCs w:val="24"/>
          <w:lang w:val="cs-CZ" w:eastAsia="cs-CZ"/>
        </w:rPr>
        <w:t>udeľuje súhlas</w:t>
      </w:r>
    </w:p>
    <w:p w:rsidR="00551C88" w:rsidRPr="00D65835" w:rsidRDefault="00551C88" w:rsidP="00551C88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D65835"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>na vybudovanie</w:t>
      </w:r>
      <w:r w:rsidRPr="00D65835">
        <w:rPr>
          <w:rFonts w:ascii="Times New Roman" w:hAnsi="Times New Roman"/>
          <w:sz w:val="24"/>
          <w:szCs w:val="24"/>
        </w:rPr>
        <w:t xml:space="preserve"> optickej infraštruktúry v obci Svätý Peter na konzolách obecného rozhlasu za účelom poskytovania telekomunikačných služieb a za účelom rekonštrukcie kamerového systému v obci Svätý Peter pre spoločnosť Wisper Network, s. r. o., so sídlom Športová 623/24, 941 23 Andovce, s podmienkou predloženia územného rozhodnutia vydaného Spoločným stavebným úradom Hurbanovo</w:t>
      </w:r>
    </w:p>
    <w:p w:rsidR="00551C88" w:rsidRDefault="00551C88" w:rsidP="00626F4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51C88" w:rsidRDefault="00551C88" w:rsidP="00551C88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dal hlasovať za navrhované uznesenie č. 22/2024.</w:t>
      </w:r>
    </w:p>
    <w:p w:rsidR="00551C88" w:rsidRDefault="00551C88" w:rsidP="00551C88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551C88" w:rsidRPr="005F48A3" w:rsidRDefault="00551C88" w:rsidP="00551C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221/2024</w:t>
      </w:r>
    </w:p>
    <w:p w:rsidR="00551C88" w:rsidRDefault="00551C88" w:rsidP="00551C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835"/>
        <w:gridCol w:w="6795"/>
      </w:tblGrid>
      <w:tr w:rsidR="00551C88" w:rsidRPr="00597833" w:rsidTr="000B6029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Adriana Csíkel, Ing. Tihamér Gyarmati, Ladislav Kelko, Viktor Lábsky, Ing. Zuzana Kovácsová, Ing. Ján Majtán, MUDr. Attila Pecena, Ing. Renáta Téglás Andóová</w:t>
            </w:r>
          </w:p>
        </w:tc>
      </w:tr>
      <w:tr w:rsidR="00551C88" w:rsidRPr="00597833" w:rsidTr="000B6029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551C88" w:rsidRPr="00597833" w:rsidTr="000B6029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551C88" w:rsidRPr="00597833" w:rsidTr="000B6029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Zsolt Hajabács</w:t>
            </w:r>
          </w:p>
        </w:tc>
      </w:tr>
      <w:tr w:rsidR="00551C88" w:rsidRPr="00597833" w:rsidTr="000B6029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551C88" w:rsidRDefault="00551C88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1B13" w:rsidRDefault="00461B13" w:rsidP="00626F4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Komisia kultúry a cestovného ruchu</w:t>
      </w:r>
    </w:p>
    <w:p w:rsidR="00461B13" w:rsidRDefault="00461B13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Predsedkyňa komisie, Adriana Csíkel informovala prítomných o jednotlivých bodoch komisie.</w:t>
      </w:r>
    </w:p>
    <w:p w:rsidR="00461B13" w:rsidRPr="00461B13" w:rsidRDefault="00461B13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1B13" w:rsidRDefault="00461B13" w:rsidP="00626F4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Komisia sociálnych vecí a zdravotníctva</w:t>
      </w:r>
    </w:p>
    <w:p w:rsidR="00461B13" w:rsidRDefault="00461B13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komisie, MUDr. Attila Pecena informoval prítomných o jednotlivých bodoch komisie.</w:t>
      </w:r>
    </w:p>
    <w:p w:rsidR="00461B13" w:rsidRDefault="00461B13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48F6" w:rsidRDefault="004848F6" w:rsidP="00626F4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Poľnohospodárska komisia</w:t>
      </w:r>
    </w:p>
    <w:p w:rsidR="004848F6" w:rsidRDefault="004848F6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Zapisovateľka komisie, Marta Fitosová informovala prítomných o jednotlivých bodoch komisie.</w:t>
      </w:r>
    </w:p>
    <w:p w:rsidR="004848F6" w:rsidRPr="004848F6" w:rsidRDefault="004848F6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1B13" w:rsidRDefault="00461B13" w:rsidP="00626F4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Komisia výstavby, životného prostredia a rozvoja obce</w:t>
      </w:r>
    </w:p>
    <w:p w:rsidR="00461B13" w:rsidRDefault="00461B13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Predsedkyňa komisie, Ing. Zuzana Kovácsová informovala prítomných o jednotlivých bodoch komisie.</w:t>
      </w:r>
      <w:r w:rsidR="004848F6">
        <w:rPr>
          <w:rFonts w:ascii="Times New Roman" w:hAnsi="Times New Roman"/>
          <w:sz w:val="24"/>
          <w:szCs w:val="24"/>
        </w:rPr>
        <w:t xml:space="preserve"> Komisia nebola uznášania schopná.</w:t>
      </w:r>
    </w:p>
    <w:p w:rsidR="00461B13" w:rsidRPr="00461B13" w:rsidRDefault="00461B13" w:rsidP="00626F4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51C88" w:rsidRDefault="00551C88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51C88">
        <w:rPr>
          <w:rFonts w:ascii="Times New Roman" w:hAnsi="Times New Roman"/>
          <w:sz w:val="24"/>
          <w:szCs w:val="24"/>
        </w:rPr>
        <w:t>Ing.</w:t>
      </w:r>
      <w:r>
        <w:rPr>
          <w:rFonts w:ascii="Times New Roman" w:hAnsi="Times New Roman"/>
          <w:sz w:val="24"/>
          <w:szCs w:val="24"/>
        </w:rPr>
        <w:t xml:space="preserve"> T. Gyarmati prečítal navrhované uznesenie č. 6/2024.</w:t>
      </w:r>
    </w:p>
    <w:p w:rsidR="00551C88" w:rsidRDefault="00551C88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51C88" w:rsidRDefault="00551C88" w:rsidP="00626F4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Navrhované uznesenie č. 6/2024</w:t>
      </w:r>
    </w:p>
    <w:p w:rsidR="00551C88" w:rsidRPr="00461EF6" w:rsidRDefault="00551C88" w:rsidP="00551C88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Obecné zastupiteľstvo vo Svätom Petre</w:t>
      </w:r>
    </w:p>
    <w:p w:rsidR="00551C88" w:rsidRPr="00EF67ED" w:rsidRDefault="00551C88" w:rsidP="00551C88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EF67ED">
        <w:rPr>
          <w:rFonts w:ascii="Times New Roman" w:eastAsiaTheme="minorHAnsi" w:hAnsi="Times New Roman" w:cstheme="minorBidi"/>
          <w:b/>
          <w:sz w:val="24"/>
          <w:szCs w:val="24"/>
        </w:rPr>
        <w:t>schvaľuje</w:t>
      </w:r>
    </w:p>
    <w:p w:rsidR="00551C88" w:rsidRPr="00EF67ED" w:rsidRDefault="00551C88" w:rsidP="00551C88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EF67ED">
        <w:rPr>
          <w:rFonts w:ascii="Times New Roman" w:eastAsiaTheme="minorHAnsi" w:hAnsi="Times New Roman" w:cstheme="minorBidi"/>
          <w:sz w:val="24"/>
          <w:szCs w:val="24"/>
        </w:rPr>
        <w:t>aby menovaní:</w:t>
      </w:r>
    </w:p>
    <w:p w:rsidR="00551C88" w:rsidRPr="00EF67ED" w:rsidRDefault="00551C88" w:rsidP="00551C88">
      <w:pPr>
        <w:spacing w:after="0" w:line="256" w:lineRule="auto"/>
        <w:rPr>
          <w:rFonts w:ascii="Times New Roman" w:eastAsiaTheme="minorHAnsi" w:hAnsi="Times New Roman" w:cstheme="minorBidi"/>
          <w:sz w:val="24"/>
          <w:szCs w:val="24"/>
        </w:rPr>
      </w:pPr>
      <w:r w:rsidRPr="00EF67ED">
        <w:rPr>
          <w:rFonts w:ascii="Times New Roman" w:eastAsiaTheme="minorHAnsi" w:hAnsi="Times New Roman" w:cstheme="minorBidi"/>
          <w:sz w:val="24"/>
          <w:szCs w:val="24"/>
        </w:rPr>
        <w:t>Sedlák Richard, Malá 485/13, Svätý Peter</w:t>
      </w:r>
    </w:p>
    <w:p w:rsidR="00551C88" w:rsidRPr="00EF67ED" w:rsidRDefault="00551C88" w:rsidP="00551C88">
      <w:pPr>
        <w:spacing w:after="0" w:line="256" w:lineRule="auto"/>
        <w:rPr>
          <w:rFonts w:ascii="Times New Roman" w:eastAsiaTheme="minorHAnsi" w:hAnsi="Times New Roman" w:cstheme="minorBidi"/>
          <w:sz w:val="24"/>
          <w:szCs w:val="24"/>
        </w:rPr>
      </w:pPr>
      <w:r w:rsidRPr="00EF67ED">
        <w:rPr>
          <w:rFonts w:ascii="Times New Roman" w:eastAsiaTheme="minorHAnsi" w:hAnsi="Times New Roman" w:cstheme="minorBidi"/>
          <w:sz w:val="24"/>
          <w:szCs w:val="24"/>
        </w:rPr>
        <w:t>Kolarovská Nikoleta, Cintorínska 594/15, Svätý Peter</w:t>
      </w:r>
    </w:p>
    <w:p w:rsidR="00551C88" w:rsidRPr="00EF67ED" w:rsidRDefault="00551C88" w:rsidP="00551C88">
      <w:pPr>
        <w:spacing w:after="0" w:line="256" w:lineRule="auto"/>
        <w:rPr>
          <w:rFonts w:ascii="Times New Roman" w:eastAsiaTheme="minorHAnsi" w:hAnsi="Times New Roman" w:cstheme="minorBidi"/>
          <w:sz w:val="24"/>
          <w:szCs w:val="24"/>
        </w:rPr>
      </w:pPr>
      <w:r w:rsidRPr="00EF67ED">
        <w:rPr>
          <w:rFonts w:ascii="Times New Roman" w:eastAsiaTheme="minorHAnsi" w:hAnsi="Times New Roman" w:cstheme="minorBidi"/>
          <w:sz w:val="24"/>
          <w:szCs w:val="24"/>
        </w:rPr>
        <w:t>Szalayová Alžbeta, Dlhá 997/37, Svätý Peter</w:t>
      </w:r>
    </w:p>
    <w:p w:rsidR="00551C88" w:rsidRPr="00EF67ED" w:rsidRDefault="00551C88" w:rsidP="00551C88">
      <w:pPr>
        <w:spacing w:after="0" w:line="256" w:lineRule="auto"/>
        <w:rPr>
          <w:rFonts w:ascii="Times New Roman" w:eastAsiaTheme="minorHAnsi" w:hAnsi="Times New Roman" w:cstheme="minorBidi"/>
          <w:sz w:val="24"/>
          <w:szCs w:val="24"/>
        </w:rPr>
      </w:pPr>
      <w:r w:rsidRPr="00EF67ED">
        <w:rPr>
          <w:rFonts w:ascii="Times New Roman" w:eastAsiaTheme="minorHAnsi" w:hAnsi="Times New Roman" w:cstheme="minorBidi"/>
          <w:sz w:val="24"/>
          <w:szCs w:val="24"/>
        </w:rPr>
        <w:t>Sárközi Marek, Svätý Peter</w:t>
      </w:r>
    </w:p>
    <w:p w:rsidR="00551C88" w:rsidRPr="00EF67ED" w:rsidRDefault="00551C88" w:rsidP="00551C88">
      <w:pPr>
        <w:spacing w:after="0" w:line="256" w:lineRule="auto"/>
        <w:rPr>
          <w:rFonts w:ascii="Times New Roman" w:eastAsiaTheme="minorHAnsi" w:hAnsi="Times New Roman" w:cstheme="minorBidi"/>
          <w:sz w:val="24"/>
          <w:szCs w:val="24"/>
        </w:rPr>
      </w:pPr>
      <w:r w:rsidRPr="00EF67ED">
        <w:rPr>
          <w:rFonts w:ascii="Times New Roman" w:eastAsiaTheme="minorHAnsi" w:hAnsi="Times New Roman" w:cstheme="minorBidi"/>
          <w:sz w:val="24"/>
          <w:szCs w:val="24"/>
        </w:rPr>
        <w:t>Hegedűs Lajos, Modrany 478</w:t>
      </w:r>
    </w:p>
    <w:p w:rsidR="00551C88" w:rsidRPr="00EF67ED" w:rsidRDefault="00551C88" w:rsidP="00551C88">
      <w:pPr>
        <w:spacing w:after="0" w:line="256" w:lineRule="auto"/>
        <w:rPr>
          <w:rFonts w:ascii="Times New Roman" w:eastAsiaTheme="minorHAnsi" w:hAnsi="Times New Roman" w:cstheme="minorBidi"/>
          <w:sz w:val="24"/>
          <w:szCs w:val="24"/>
        </w:rPr>
      </w:pPr>
      <w:r w:rsidRPr="00EF67ED">
        <w:rPr>
          <w:rFonts w:ascii="Times New Roman" w:eastAsiaTheme="minorHAnsi" w:hAnsi="Times New Roman" w:cstheme="minorBidi"/>
          <w:sz w:val="24"/>
          <w:szCs w:val="24"/>
        </w:rPr>
        <w:t>Baláž Attila, Cintorínska 584/29B, Svätý Peter</w:t>
      </w:r>
    </w:p>
    <w:p w:rsidR="00551C88" w:rsidRPr="00EF67ED" w:rsidRDefault="00551C88" w:rsidP="00551C88">
      <w:pPr>
        <w:spacing w:after="0" w:line="256" w:lineRule="auto"/>
        <w:rPr>
          <w:rFonts w:ascii="Times New Roman" w:eastAsiaTheme="minorHAnsi" w:hAnsi="Times New Roman" w:cstheme="minorBidi"/>
          <w:sz w:val="24"/>
          <w:szCs w:val="24"/>
        </w:rPr>
      </w:pPr>
      <w:r w:rsidRPr="00EF67ED">
        <w:rPr>
          <w:rFonts w:ascii="Times New Roman" w:eastAsiaTheme="minorHAnsi" w:hAnsi="Times New Roman" w:cstheme="minorBidi"/>
          <w:sz w:val="24"/>
          <w:szCs w:val="24"/>
        </w:rPr>
        <w:t>Lévaiová Bianca, Mierová 149/56, Svätý Peter</w:t>
      </w:r>
    </w:p>
    <w:p w:rsidR="00551C88" w:rsidRPr="00EF67ED" w:rsidRDefault="00551C88" w:rsidP="00551C88">
      <w:pPr>
        <w:spacing w:after="0" w:line="256" w:lineRule="auto"/>
        <w:rPr>
          <w:rFonts w:ascii="Times New Roman" w:eastAsiaTheme="minorHAnsi" w:hAnsi="Times New Roman" w:cstheme="minorBidi"/>
          <w:sz w:val="24"/>
          <w:szCs w:val="24"/>
        </w:rPr>
      </w:pPr>
      <w:r w:rsidRPr="00EF67ED">
        <w:rPr>
          <w:rFonts w:ascii="Times New Roman" w:eastAsiaTheme="minorHAnsi" w:hAnsi="Times New Roman" w:cstheme="minorBidi"/>
          <w:sz w:val="24"/>
          <w:szCs w:val="24"/>
        </w:rPr>
        <w:t>Molnár Dárius, Horná 61/25, Svätý Peter</w:t>
      </w:r>
    </w:p>
    <w:p w:rsidR="00551C88" w:rsidRPr="00EF67ED" w:rsidRDefault="00551C88" w:rsidP="00551C88">
      <w:pPr>
        <w:spacing w:after="0" w:line="256" w:lineRule="auto"/>
        <w:rPr>
          <w:rFonts w:ascii="Times New Roman" w:eastAsiaTheme="minorHAnsi" w:hAnsi="Times New Roman" w:cstheme="minorBidi"/>
          <w:sz w:val="24"/>
          <w:szCs w:val="24"/>
        </w:rPr>
      </w:pPr>
      <w:r w:rsidRPr="00EF67ED">
        <w:rPr>
          <w:rFonts w:ascii="Times New Roman" w:eastAsiaTheme="minorHAnsi" w:hAnsi="Times New Roman" w:cstheme="minorBidi"/>
          <w:sz w:val="24"/>
          <w:szCs w:val="24"/>
        </w:rPr>
        <w:t>Sorád Jozef, Zelený Háj 1901/20, Hurbanovo</w:t>
      </w:r>
    </w:p>
    <w:p w:rsidR="00551C88" w:rsidRPr="00EF67ED" w:rsidRDefault="00551C88" w:rsidP="00551C88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EF67ED">
        <w:rPr>
          <w:rFonts w:ascii="Times New Roman" w:eastAsiaTheme="minorHAnsi" w:hAnsi="Times New Roman" w:cstheme="minorBidi"/>
          <w:sz w:val="24"/>
          <w:szCs w:val="24"/>
        </w:rPr>
        <w:t>Csonka Jozef, Severná 218/52A, Svätý Peter</w:t>
      </w:r>
    </w:p>
    <w:p w:rsidR="00551C88" w:rsidRPr="00EF67ED" w:rsidRDefault="00551C88" w:rsidP="00551C88">
      <w:pPr>
        <w:spacing w:after="0" w:line="257" w:lineRule="auto"/>
        <w:rPr>
          <w:rFonts w:ascii="Times New Roman" w:hAnsi="Times New Roman"/>
          <w:sz w:val="24"/>
          <w:szCs w:val="24"/>
        </w:rPr>
      </w:pPr>
      <w:r w:rsidRPr="00EF67ED">
        <w:rPr>
          <w:rFonts w:ascii="Times New Roman" w:hAnsi="Times New Roman"/>
          <w:sz w:val="24"/>
          <w:szCs w:val="24"/>
        </w:rPr>
        <w:t>boli vedení v evidencii žiadostí o pridelenie obecných nájomných bytov do konca roka 2024</w:t>
      </w:r>
    </w:p>
    <w:p w:rsidR="00551C88" w:rsidRPr="004848F6" w:rsidRDefault="00551C88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51C88" w:rsidRDefault="00551C88" w:rsidP="00551C88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dal hlasovať za navrhované uznesenie č. 6/2024.</w:t>
      </w:r>
    </w:p>
    <w:p w:rsidR="00551C88" w:rsidRDefault="00551C88" w:rsidP="00551C88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551C88" w:rsidRPr="005F48A3" w:rsidRDefault="00551C88" w:rsidP="00551C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222/2024</w:t>
      </w:r>
    </w:p>
    <w:p w:rsidR="00551C88" w:rsidRDefault="00551C88" w:rsidP="00551C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835"/>
        <w:gridCol w:w="6795"/>
      </w:tblGrid>
      <w:tr w:rsidR="00551C88" w:rsidRPr="00597833" w:rsidTr="000B6029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Adriana Csíkel, Ing. Tihamér Gyarmati, Ladislav Kelko, Viktor Lábsky, Ing. Zuzana Kovácsová, Ing. Ján Majtán, MUDr. Attila Pecena, Ing. Renáta Téglás Andóová</w:t>
            </w:r>
          </w:p>
        </w:tc>
      </w:tr>
      <w:tr w:rsidR="00551C88" w:rsidRPr="00597833" w:rsidTr="000B6029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551C88" w:rsidRPr="00597833" w:rsidTr="000B6029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551C88" w:rsidRPr="00597833" w:rsidTr="000B6029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Zsolt Hajabács</w:t>
            </w:r>
          </w:p>
        </w:tc>
      </w:tr>
      <w:tr w:rsidR="00551C88" w:rsidRPr="00597833" w:rsidTr="000B6029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88" w:rsidRPr="005D17FA" w:rsidRDefault="00551C88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551C88" w:rsidRDefault="00551C88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1BDF" w:rsidRDefault="00A71BDF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navrhol 10</w:t>
      </w:r>
      <w:r w:rsidR="003623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minútovú prestávku. Poslanci jednohlasne </w:t>
      </w:r>
      <w:r w:rsidR="003623AD">
        <w:rPr>
          <w:rFonts w:ascii="Times New Roman" w:hAnsi="Times New Roman"/>
          <w:sz w:val="24"/>
          <w:szCs w:val="24"/>
        </w:rPr>
        <w:t>súhlasili a prerušili zasadnutie.</w:t>
      </w:r>
    </w:p>
    <w:p w:rsidR="00A71BDF" w:rsidRDefault="00A71BDF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1BDF" w:rsidRDefault="00A71BDF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Pokračovanie zasadnutia.</w:t>
      </w:r>
    </w:p>
    <w:p w:rsidR="003623AD" w:rsidRPr="004848F6" w:rsidRDefault="003623AD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623AD" w:rsidRDefault="003623AD" w:rsidP="00626F4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Komisia pre rozpočet a správu obecného majetku a školstva</w:t>
      </w:r>
    </w:p>
    <w:p w:rsidR="003623AD" w:rsidRDefault="003623AD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komisie, Ing. T. Gyarmati informoval prítomných o jednotlivých bodoch komisie.</w:t>
      </w:r>
    </w:p>
    <w:p w:rsidR="003623AD" w:rsidRDefault="003623AD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3674A" w:rsidRPr="0033674A" w:rsidRDefault="0033674A" w:rsidP="0033674A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Návrhy uznesení</w:t>
      </w:r>
    </w:p>
    <w:p w:rsidR="0033674A" w:rsidRPr="0033674A" w:rsidRDefault="0033674A" w:rsidP="0033674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51C88" w:rsidRDefault="00551C88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prečítal navrhované uznesenie č. 24/2024.</w:t>
      </w:r>
    </w:p>
    <w:p w:rsidR="00551C88" w:rsidRDefault="00551C88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51C88" w:rsidRDefault="00551C88" w:rsidP="00626F4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Navrhované uznesenie č. 24/2024</w:t>
      </w:r>
    </w:p>
    <w:p w:rsidR="0037530E" w:rsidRPr="00461EF6" w:rsidRDefault="0037530E" w:rsidP="0037530E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Obecné zastupiteľstvo vo Svätom Petre</w:t>
      </w:r>
    </w:p>
    <w:p w:rsidR="0037530E" w:rsidRPr="002C03F4" w:rsidRDefault="0037530E" w:rsidP="0037530E">
      <w:pPr>
        <w:spacing w:after="0" w:line="256" w:lineRule="auto"/>
        <w:jc w:val="both"/>
        <w:rPr>
          <w:rFonts w:ascii="Times New Roman" w:hAnsi="Times New Roman"/>
          <w:b/>
          <w:sz w:val="24"/>
          <w:szCs w:val="24"/>
        </w:rPr>
      </w:pPr>
      <w:r w:rsidRPr="002C03F4">
        <w:rPr>
          <w:rFonts w:ascii="Times New Roman" w:hAnsi="Times New Roman"/>
          <w:b/>
          <w:sz w:val="24"/>
          <w:szCs w:val="24"/>
        </w:rPr>
        <w:t>schvaľuje</w:t>
      </w:r>
    </w:p>
    <w:p w:rsidR="0037530E" w:rsidRDefault="0037530E" w:rsidP="0037530E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>zmeny rozpočtu obce v príjmovej a výdavkovej časti rozpočtu obce na rok 2024 v celkovej výške 38.959,00 € - dofinancovanie z rezervného fondu v roku 2024 a 34.038,00 - predfinancovanie z rezervného fondu v roku 2024 nasledovne:</w:t>
      </w:r>
    </w:p>
    <w:p w:rsidR="0037530E" w:rsidRPr="002C03F4" w:rsidRDefault="0037530E" w:rsidP="0037530E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val="cs-CZ" w:eastAsia="cs-CZ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343"/>
        <w:gridCol w:w="1133"/>
        <w:gridCol w:w="146"/>
        <w:gridCol w:w="1118"/>
        <w:gridCol w:w="1075"/>
        <w:gridCol w:w="1280"/>
      </w:tblGrid>
      <w:tr w:rsidR="0037530E" w:rsidRPr="00702AB6" w:rsidTr="0037530E">
        <w:trPr>
          <w:trHeight w:val="695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30E" w:rsidRPr="004B152B" w:rsidRDefault="0037530E" w:rsidP="000B6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32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32"/>
                <w:lang w:eastAsia="sk-SK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30E" w:rsidRPr="004B152B" w:rsidRDefault="0037530E" w:rsidP="000B6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Rozpočet po zmenách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30E" w:rsidRPr="004B152B" w:rsidRDefault="0037530E" w:rsidP="000B6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zmena príjmovej časti rozpočtu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30E" w:rsidRPr="004B152B" w:rsidRDefault="0037530E" w:rsidP="000B6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zmena výdavkovej časti rozpočtu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30E" w:rsidRPr="004B152B" w:rsidRDefault="0037530E" w:rsidP="000B6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Dofinan-covanie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30E" w:rsidRPr="004B152B" w:rsidRDefault="0037530E" w:rsidP="000B6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Predfinan-covanie</w:t>
            </w:r>
          </w:p>
        </w:tc>
      </w:tr>
      <w:tr w:rsidR="0037530E" w:rsidRPr="00702AB6" w:rsidTr="0037530E">
        <w:trPr>
          <w:trHeight w:val="253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  <w:t>asfaltovanie v obci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37530E" w:rsidRPr="00702AB6" w:rsidTr="0037530E">
        <w:trPr>
          <w:trHeight w:val="3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Rozmarínova, okolo cintorína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1 500,00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37530E" w:rsidRPr="00702AB6" w:rsidTr="0037530E">
        <w:trPr>
          <w:trHeight w:val="253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  <w:t xml:space="preserve">Prevádzka ČOV 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37530E" w:rsidRPr="00702AB6" w:rsidTr="0037530E">
        <w:trPr>
          <w:trHeight w:val="253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  <w:t>revízia trafostanice ČOV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720,00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720,00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</w:tr>
      <w:tr w:rsidR="0037530E" w:rsidRPr="00702AB6" w:rsidTr="0037530E"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 xml:space="preserve">poradenstvo </w:t>
            </w:r>
            <w:proofErr w:type="gramStart"/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pri  zmene</w:t>
            </w:r>
            <w:proofErr w:type="gramEnd"/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 xml:space="preserve"> prevádzkovateľa 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782,00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782,00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</w:tr>
      <w:tr w:rsidR="0037530E" w:rsidRPr="00702AB6" w:rsidTr="0037530E">
        <w:trPr>
          <w:trHeight w:val="253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výdavky za prevádzkovanie 01-08/2024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50 190,00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6 909,00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6 909,00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</w:tr>
      <w:tr w:rsidR="0037530E" w:rsidRPr="00702AB6" w:rsidTr="0037530E">
        <w:trPr>
          <w:trHeight w:val="25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očakávaný príjem - refundácia od RVS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15 805,00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15 805,00</w:t>
            </w:r>
          </w:p>
        </w:tc>
      </w:tr>
      <w:tr w:rsidR="0037530E" w:rsidRPr="00702AB6" w:rsidTr="0037530E">
        <w:trPr>
          <w:trHeight w:val="253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  <w:t>Projekt K a ČOV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37530E" w:rsidRPr="00702AB6" w:rsidTr="0037530E">
        <w:trPr>
          <w:trHeight w:val="25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  <w:t xml:space="preserve">vypracovanie finančnej analýzy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600,00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37530E" w:rsidRPr="00702AB6" w:rsidTr="0037530E">
        <w:trPr>
          <w:trHeight w:val="253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  <w:t>Obecný deň 2024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37530E" w:rsidRPr="00702AB6" w:rsidTr="0037530E">
        <w:trPr>
          <w:trHeight w:val="229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  <w:t>rozpočtované výdavky na Obecný deň z vlastných zdrojov obce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10 500,00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</w:tr>
      <w:tr w:rsidR="0037530E" w:rsidRPr="00702AB6" w:rsidTr="0037530E">
        <w:trPr>
          <w:trHeight w:val="253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  <w:t>z predaja vstupeniek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6 430,00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6 430,00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</w:tr>
      <w:tr w:rsidR="0037530E" w:rsidRPr="00702AB6" w:rsidTr="0037530E">
        <w:trPr>
          <w:trHeight w:val="253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  <w:t>očakávaný príjem - dotácia INTERREG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15 000,00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3 233,00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3 233,00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18 233,00</w:t>
            </w:r>
          </w:p>
        </w:tc>
      </w:tr>
      <w:tr w:rsidR="0037530E" w:rsidRPr="00702AB6" w:rsidTr="0037530E">
        <w:trPr>
          <w:trHeight w:val="253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  <w:t>sponzorské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2 200,00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2 200,00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</w:tr>
      <w:tr w:rsidR="0037530E" w:rsidRPr="00702AB6" w:rsidTr="0037530E">
        <w:trPr>
          <w:trHeight w:val="25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  <w:t>Celkom za Obecný deň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25 500,00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11 863,00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4 814,00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7772E4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  <w:r w:rsidRPr="007772E4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4 814,00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37530E" w:rsidRPr="00702AB6" w:rsidTr="0037530E">
        <w:trPr>
          <w:trHeight w:val="253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  <w:t>Letný tábor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7772E4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  <w:r w:rsidRPr="007772E4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37530E" w:rsidRPr="00702AB6" w:rsidTr="0037530E">
        <w:trPr>
          <w:trHeight w:val="253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výdavky na Letný tábor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1 570,00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122,00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7772E4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7772E4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122,07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</w:tr>
      <w:tr w:rsidR="0037530E" w:rsidRPr="00702AB6" w:rsidTr="0037530E">
        <w:trPr>
          <w:trHeight w:val="253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príjem od rodičov - výpadok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1 570,00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-628,00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7772E4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7772E4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628,00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</w:tr>
      <w:tr w:rsidR="0037530E" w:rsidRPr="00702AB6" w:rsidTr="0037530E">
        <w:trPr>
          <w:trHeight w:val="25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Celkom za letný tábor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7772E4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  <w:r w:rsidRPr="007772E4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750,00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37530E" w:rsidRPr="00702AB6" w:rsidTr="0037530E">
        <w:trPr>
          <w:trHeight w:val="253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  <w:t>Prepravné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7772E4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  <w:r w:rsidRPr="007772E4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37530E" w:rsidRPr="00702AB6" w:rsidTr="0037530E">
        <w:trPr>
          <w:trHeight w:val="253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  <w:t xml:space="preserve">návšteva Hernád 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742,00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7772E4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7772E4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742,00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</w:tr>
      <w:tr w:rsidR="0037530E" w:rsidRPr="00702AB6" w:rsidTr="0037530E">
        <w:trPr>
          <w:trHeight w:val="25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  <w:t>návšteva Ács, Dunaegyháza a i.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200,00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7772E4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7772E4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</w:tr>
      <w:tr w:rsidR="0037530E" w:rsidRPr="00702AB6" w:rsidTr="0037530E">
        <w:trPr>
          <w:trHeight w:val="253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  <w:t>Školská jedáleň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7772E4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7772E4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</w:tr>
      <w:tr w:rsidR="0037530E" w:rsidRPr="00702AB6" w:rsidTr="0037530E">
        <w:trPr>
          <w:trHeight w:val="25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  <w:t>penetrácia a maľba stien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3 982,00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7772E4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  <w:r w:rsidRPr="007772E4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3 982,00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37530E" w:rsidRPr="00702AB6" w:rsidTr="0037530E">
        <w:trPr>
          <w:trHeight w:val="241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Spoločný úrad Hurbanovo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7772E4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  <w:r w:rsidRPr="007772E4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37530E" w:rsidRPr="00702AB6" w:rsidTr="0037530E">
        <w:trPr>
          <w:trHeight w:val="24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dofinancovanie - spoločný školský úrad z roku 2023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835,00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7772E4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  <w:r w:rsidRPr="007772E4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835,00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37530E" w:rsidRPr="00702AB6" w:rsidTr="0037530E">
        <w:trPr>
          <w:trHeight w:val="25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  <w:t>Rekonštrukcia miestneho rozhlasu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4 000,00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936,00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7772E4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  <w:r w:rsidRPr="007772E4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936,00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37530E" w:rsidRPr="00702AB6" w:rsidTr="0037530E">
        <w:trPr>
          <w:trHeight w:val="24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Športový areál; údržba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2 000,00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4 000,00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7772E4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  <w:r w:rsidRPr="007772E4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37530E" w:rsidRPr="00702AB6" w:rsidTr="0037530E">
        <w:trPr>
          <w:trHeight w:val="24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Športový areál, stočné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954,00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7772E4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  <w:r w:rsidRPr="007772E4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954,00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37530E" w:rsidRPr="00702AB6" w:rsidTr="0037530E">
        <w:trPr>
          <w:trHeight w:val="25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  <w:t>výpadok na podielových daniach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1 069 747,00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-62 723,00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7772E4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  <w:r w:rsidRPr="007772E4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62 723,00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37530E" w:rsidRPr="00702AB6" w:rsidTr="0037530E">
        <w:trPr>
          <w:trHeight w:val="24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lastRenderedPageBreak/>
              <w:t>SPOLU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-51 488,00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38 959,00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90 447,07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34 038,00</w:t>
            </w:r>
          </w:p>
        </w:tc>
      </w:tr>
      <w:tr w:rsidR="0037530E" w:rsidRPr="00702AB6" w:rsidTr="0037530E">
        <w:trPr>
          <w:trHeight w:val="24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Zapojenie RF do príjmov obce (dofinancovanie z RF)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90 447,00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</w:tr>
      <w:tr w:rsidR="0037530E" w:rsidRPr="00702AB6" w:rsidTr="0037530E">
        <w:trPr>
          <w:trHeight w:val="24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Zmena rozpočtu obce spolu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 xml:space="preserve">   3 556 641 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38 959,00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38 959,00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37530E" w:rsidRPr="00702AB6" w:rsidTr="0037530E">
        <w:trPr>
          <w:trHeight w:val="24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Rozpočet po zmene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30E" w:rsidRPr="004B152B" w:rsidRDefault="0037530E" w:rsidP="000B6029">
            <w:pPr>
              <w:spacing w:after="0" w:line="240" w:lineRule="auto"/>
              <w:ind w:right="18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 xml:space="preserve">  3 595 600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30E" w:rsidRPr="004B152B" w:rsidRDefault="0037530E" w:rsidP="000B60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30E" w:rsidRPr="004B152B" w:rsidRDefault="0037530E" w:rsidP="000B60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</w:tr>
    </w:tbl>
    <w:p w:rsidR="0037530E" w:rsidRDefault="0037530E" w:rsidP="0037530E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:rsidR="0037530E" w:rsidRDefault="0037530E" w:rsidP="0037530E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sz w:val="24"/>
          <w:szCs w:val="24"/>
          <w:lang w:val="cs-CZ" w:eastAsia="cs-CZ"/>
        </w:rPr>
        <w:t>Ing. T. Gyarmati dal hlasovať za navrhované uznesenie č. 24/2024.</w:t>
      </w:r>
    </w:p>
    <w:p w:rsidR="0037530E" w:rsidRDefault="0037530E" w:rsidP="0037530E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:rsidR="0037530E" w:rsidRPr="005D7EA5" w:rsidRDefault="0037530E" w:rsidP="0037530E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sz w:val="24"/>
          <w:szCs w:val="24"/>
          <w:lang w:val="cs-CZ" w:eastAsia="cs-CZ"/>
        </w:rPr>
        <w:t>Uznesenie č. 223/2024</w:t>
      </w:r>
    </w:p>
    <w:p w:rsidR="0037530E" w:rsidRPr="005D17FA" w:rsidRDefault="0037530E" w:rsidP="0037530E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37530E" w:rsidRPr="005D17FA" w:rsidTr="0037530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7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Adriana Csíkel, Ing. Tihamér Gyarmati, Ladislav Kelko, Viktor Lábsky, Ing. Zuzana Kovácsová, MUDr. Attila Pecena, Ing. Renáta Téglás Andóová</w:t>
            </w:r>
          </w:p>
        </w:tc>
      </w:tr>
      <w:tr w:rsidR="0037530E" w:rsidRPr="005D17FA" w:rsidTr="0037530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37530E" w:rsidRPr="005D17FA" w:rsidTr="0037530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Ján Majtán</w:t>
            </w:r>
          </w:p>
        </w:tc>
      </w:tr>
      <w:tr w:rsidR="0037530E" w:rsidRPr="005D17FA" w:rsidTr="0037530E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Zsolt Hajabács</w:t>
            </w:r>
          </w:p>
        </w:tc>
      </w:tr>
      <w:tr w:rsidR="0037530E" w:rsidRPr="005D17FA" w:rsidTr="0037530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551C88" w:rsidRPr="003623AD" w:rsidRDefault="00551C88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7530E" w:rsidRDefault="0037530E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prečítal navrhované uznesenie č. 10/2024.</w:t>
      </w:r>
    </w:p>
    <w:p w:rsidR="0037530E" w:rsidRDefault="0037530E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7530E" w:rsidRDefault="0037530E" w:rsidP="00626F4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Navrhované uznesenie č. 10/2024</w:t>
      </w:r>
    </w:p>
    <w:p w:rsidR="0037530E" w:rsidRPr="00461EF6" w:rsidRDefault="0037530E" w:rsidP="0037530E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Obecné zastupiteľstvo vo Svätom Petre</w:t>
      </w:r>
    </w:p>
    <w:p w:rsidR="0037530E" w:rsidRPr="00A91845" w:rsidRDefault="0037530E" w:rsidP="0037530E">
      <w:pPr>
        <w:spacing w:after="0" w:line="257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t xml:space="preserve">A/ </w:t>
      </w:r>
      <w:r w:rsidRPr="00A91845">
        <w:rPr>
          <w:rFonts w:ascii="Times New Roman" w:eastAsiaTheme="minorHAnsi" w:hAnsi="Times New Roman" w:cstheme="minorBidi"/>
          <w:b/>
          <w:sz w:val="24"/>
          <w:szCs w:val="24"/>
        </w:rPr>
        <w:t>schvaľuje</w:t>
      </w:r>
    </w:p>
    <w:p w:rsidR="0037530E" w:rsidRPr="00A91845" w:rsidRDefault="0037530E" w:rsidP="0037530E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91845">
        <w:rPr>
          <w:rFonts w:ascii="Times New Roman" w:eastAsiaTheme="minorHAnsi" w:hAnsi="Times New Roman"/>
          <w:sz w:val="24"/>
          <w:szCs w:val="24"/>
        </w:rPr>
        <w:t xml:space="preserve">vypracovanie a podanie žiadosti o nenávratný finančný príspevok Corvin &amp; Partners, Hlavné námestie 20, Šahy: Environmentálny fond, OBLASŤ: ROZVOJ ODPADOVÉHO </w:t>
      </w:r>
      <w:proofErr w:type="gramStart"/>
      <w:r w:rsidRPr="00A91845">
        <w:rPr>
          <w:rFonts w:ascii="Times New Roman" w:eastAsiaTheme="minorHAnsi" w:hAnsi="Times New Roman"/>
          <w:sz w:val="24"/>
          <w:szCs w:val="24"/>
        </w:rPr>
        <w:t>A</w:t>
      </w:r>
      <w:proofErr w:type="gramEnd"/>
      <w:r w:rsidR="004848F6">
        <w:rPr>
          <w:rFonts w:ascii="Times New Roman" w:eastAsiaTheme="minorHAnsi" w:hAnsi="Times New Roman"/>
          <w:sz w:val="24"/>
          <w:szCs w:val="24"/>
        </w:rPr>
        <w:t xml:space="preserve"> </w:t>
      </w:r>
      <w:r w:rsidRPr="00A91845">
        <w:rPr>
          <w:rFonts w:ascii="Times New Roman" w:eastAsiaTheme="minorHAnsi" w:hAnsi="Times New Roman"/>
          <w:sz w:val="24"/>
          <w:szCs w:val="24"/>
        </w:rPr>
        <w:t>OBEHOVÉHO HOSPODÁRSTVA (C) 4.1. Činnosť C1: Nákup traktora a príslušenstva k traktoru</w:t>
      </w:r>
    </w:p>
    <w:p w:rsidR="0037530E" w:rsidRPr="00A91845" w:rsidRDefault="0037530E" w:rsidP="0037530E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549B2">
        <w:rPr>
          <w:rFonts w:ascii="Times New Roman" w:eastAsiaTheme="minorHAnsi" w:hAnsi="Times New Roman"/>
          <w:b/>
          <w:sz w:val="24"/>
          <w:szCs w:val="24"/>
        </w:rPr>
        <w:t>1.</w:t>
      </w:r>
      <w:r w:rsidR="003623AD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A91845">
        <w:rPr>
          <w:rFonts w:ascii="Times New Roman" w:eastAsiaTheme="minorHAnsi" w:hAnsi="Times New Roman"/>
          <w:b/>
          <w:sz w:val="24"/>
          <w:szCs w:val="24"/>
        </w:rPr>
        <w:t>vypracovanie a komplexné podanie žiadosti o NFP – 1.000,00 €</w:t>
      </w:r>
      <w:r w:rsidRPr="00A91845">
        <w:rPr>
          <w:rFonts w:ascii="Times New Roman" w:eastAsiaTheme="minorHAnsi" w:hAnsi="Times New Roman"/>
          <w:sz w:val="24"/>
          <w:szCs w:val="24"/>
        </w:rPr>
        <w:t xml:space="preserve"> - financovanie z rezervného fondu v roku 2024</w:t>
      </w:r>
    </w:p>
    <w:p w:rsidR="0037530E" w:rsidRPr="00A91845" w:rsidRDefault="0037530E" w:rsidP="0037530E">
      <w:pPr>
        <w:numPr>
          <w:ilvl w:val="0"/>
          <w:numId w:val="45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 xml:space="preserve">identifikovanie potrieb a cieľov klienta </w:t>
      </w:r>
    </w:p>
    <w:p w:rsidR="0037530E" w:rsidRPr="00A91845" w:rsidRDefault="0037530E" w:rsidP="0037530E">
      <w:pPr>
        <w:numPr>
          <w:ilvl w:val="0"/>
          <w:numId w:val="45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 xml:space="preserve">definovanie možností získať podporu z verejných zdrojov </w:t>
      </w:r>
    </w:p>
    <w:p w:rsidR="0037530E" w:rsidRPr="00A91845" w:rsidRDefault="0037530E" w:rsidP="0037530E">
      <w:pPr>
        <w:numPr>
          <w:ilvl w:val="0"/>
          <w:numId w:val="45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 xml:space="preserve">príprava projektu z formálneho hľadiska </w:t>
      </w:r>
    </w:p>
    <w:p w:rsidR="0037530E" w:rsidRPr="00A91845" w:rsidRDefault="0037530E" w:rsidP="0037530E">
      <w:pPr>
        <w:numPr>
          <w:ilvl w:val="0"/>
          <w:numId w:val="45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>zabezpečenie podkladov nutných k získaniu podpory</w:t>
      </w:r>
    </w:p>
    <w:p w:rsidR="0037530E" w:rsidRPr="00A91845" w:rsidRDefault="0037530E" w:rsidP="0037530E">
      <w:pPr>
        <w:numPr>
          <w:ilvl w:val="0"/>
          <w:numId w:val="45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>zabezpečenie komunikácie s verejnou správou tak, aby sa zvýšila možnosť získania podpory</w:t>
      </w:r>
    </w:p>
    <w:p w:rsidR="0037530E" w:rsidRPr="00A91845" w:rsidRDefault="0037530E" w:rsidP="0037530E">
      <w:pPr>
        <w:numPr>
          <w:ilvl w:val="0"/>
          <w:numId w:val="45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 xml:space="preserve">kompletizovanie žiadosti o podporu </w:t>
      </w:r>
    </w:p>
    <w:p w:rsidR="0037530E" w:rsidRPr="00A91845" w:rsidRDefault="0037530E" w:rsidP="0037530E">
      <w:pPr>
        <w:numPr>
          <w:ilvl w:val="0"/>
          <w:numId w:val="45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 xml:space="preserve">zabezpečenie dodržania všetkých relevantných termínov v súvislosti s časovým harmonogramom </w:t>
      </w:r>
    </w:p>
    <w:p w:rsidR="0037530E" w:rsidRPr="00A91845" w:rsidRDefault="0037530E" w:rsidP="0037530E">
      <w:pPr>
        <w:numPr>
          <w:ilvl w:val="0"/>
          <w:numId w:val="45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>odovzdanie kompletnej žiadosti príslušnému riadiacemu orgánu</w:t>
      </w:r>
    </w:p>
    <w:p w:rsidR="0037530E" w:rsidRPr="00A91845" w:rsidRDefault="0037530E" w:rsidP="0037530E">
      <w:pPr>
        <w:numPr>
          <w:ilvl w:val="0"/>
          <w:numId w:val="45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>riešenie prípadných doplnení žiadosti</w:t>
      </w:r>
    </w:p>
    <w:p w:rsidR="0037530E" w:rsidRPr="00A91845" w:rsidRDefault="0037530E" w:rsidP="0037530E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2. </w:t>
      </w:r>
      <w:r w:rsidRPr="00A91845">
        <w:rPr>
          <w:rFonts w:ascii="Times New Roman" w:eastAsiaTheme="minorHAnsi" w:hAnsi="Times New Roman"/>
          <w:b/>
          <w:sz w:val="24"/>
          <w:szCs w:val="24"/>
        </w:rPr>
        <w:t>PHZ - Určenie predpokladanej hodnoty zákazky – 250,00 €</w:t>
      </w:r>
      <w:r w:rsidRPr="00A91845">
        <w:rPr>
          <w:rFonts w:ascii="Times New Roman" w:eastAsiaTheme="minorHAnsi" w:hAnsi="Times New Roman"/>
          <w:sz w:val="24"/>
          <w:szCs w:val="24"/>
        </w:rPr>
        <w:t xml:space="preserve"> - financovanie z rezervného fondu v roku 2024</w:t>
      </w:r>
    </w:p>
    <w:p w:rsidR="0037530E" w:rsidRDefault="0037530E" w:rsidP="0037530E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549B2">
        <w:rPr>
          <w:rFonts w:ascii="Times New Roman" w:eastAsiaTheme="minorHAnsi" w:hAnsi="Times New Roman"/>
          <w:b/>
          <w:sz w:val="24"/>
          <w:szCs w:val="24"/>
        </w:rPr>
        <w:t>3.</w:t>
      </w:r>
      <w:r w:rsidR="003623AD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A91845">
        <w:rPr>
          <w:rFonts w:ascii="Times New Roman" w:eastAsiaTheme="minorHAnsi" w:hAnsi="Times New Roman"/>
          <w:sz w:val="24"/>
          <w:szCs w:val="24"/>
        </w:rPr>
        <w:t>Verejné obstarávanie bude vykonané interne vlastnými zamestnancami obecného úradu.</w:t>
      </w:r>
    </w:p>
    <w:p w:rsidR="0037530E" w:rsidRPr="001549B2" w:rsidRDefault="0037530E" w:rsidP="0037530E">
      <w:pPr>
        <w:spacing w:after="0" w:line="256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1549B2">
        <w:rPr>
          <w:rFonts w:ascii="Times New Roman" w:eastAsiaTheme="minorHAnsi" w:hAnsi="Times New Roman"/>
          <w:b/>
          <w:sz w:val="24"/>
          <w:szCs w:val="24"/>
        </w:rPr>
        <w:t>B/ schvaľuje</w:t>
      </w:r>
    </w:p>
    <w:p w:rsidR="0037530E" w:rsidRDefault="0037530E" w:rsidP="0037530E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financovanie nasledovne: v</w:t>
      </w:r>
      <w:r w:rsidRPr="00A91845">
        <w:rPr>
          <w:rFonts w:ascii="Times New Roman" w:eastAsiaTheme="minorHAnsi" w:hAnsi="Times New Roman"/>
          <w:sz w:val="24"/>
          <w:szCs w:val="24"/>
        </w:rPr>
        <w:t>ýška NFP: 102.021,00 €, spolufinancovanie: 1.031,50 € - financovanie z rezervného fondu v roku 2024</w:t>
      </w:r>
    </w:p>
    <w:p w:rsidR="0037530E" w:rsidRDefault="0037530E" w:rsidP="0037530E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37530E" w:rsidRDefault="0037530E" w:rsidP="0037530E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Ing. T. Gyarmati dal hlasovať za navrhované uznesenie č. 10/2024.</w:t>
      </w:r>
    </w:p>
    <w:p w:rsidR="003623AD" w:rsidRDefault="003623AD" w:rsidP="0037530E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37530E" w:rsidRPr="00A91845" w:rsidRDefault="0037530E" w:rsidP="0037530E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Uznesenie č. 224/2024</w:t>
      </w:r>
    </w:p>
    <w:p w:rsidR="0037530E" w:rsidRPr="005D17FA" w:rsidRDefault="0037530E" w:rsidP="0037530E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37530E" w:rsidRPr="005D17FA" w:rsidTr="0037530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7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Adriana Csíkel, Ing. Tihamér Gyarmati, Ladislav Kelko, Viktor Lábsky, Ing. Zuzana Kovácsová, MUDr. Attila Pecena, Ing. Renáta Téglás Andóová</w:t>
            </w:r>
          </w:p>
        </w:tc>
      </w:tr>
      <w:tr w:rsidR="0037530E" w:rsidRPr="005D17FA" w:rsidTr="0037530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37530E" w:rsidRPr="005D17FA" w:rsidTr="0037530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Ján Majtán</w:t>
            </w:r>
          </w:p>
        </w:tc>
      </w:tr>
      <w:tr w:rsidR="0037530E" w:rsidRPr="005D17FA" w:rsidTr="0037530E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Zsolt Hajabács</w:t>
            </w:r>
          </w:p>
        </w:tc>
      </w:tr>
      <w:tr w:rsidR="0037530E" w:rsidRPr="005D17FA" w:rsidTr="0037530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37530E" w:rsidRPr="0037530E" w:rsidRDefault="0037530E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7530E" w:rsidRDefault="0037530E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prečítal navrhované uznesenie č. 11/2024</w:t>
      </w:r>
    </w:p>
    <w:p w:rsidR="0037530E" w:rsidRDefault="0037530E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7530E" w:rsidRDefault="0037530E" w:rsidP="00626F4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Navrhované uznesenie č. 11/2024</w:t>
      </w:r>
    </w:p>
    <w:p w:rsidR="0037530E" w:rsidRPr="00461EF6" w:rsidRDefault="0037530E" w:rsidP="0037530E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Obecné zastupiteľstvo vo Svätom Petre</w:t>
      </w:r>
    </w:p>
    <w:p w:rsidR="0037530E" w:rsidRPr="00A91845" w:rsidRDefault="0037530E" w:rsidP="0037530E">
      <w:pPr>
        <w:spacing w:after="0" w:line="257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t xml:space="preserve">A/ </w:t>
      </w:r>
      <w:r w:rsidRPr="00A91845">
        <w:rPr>
          <w:rFonts w:ascii="Times New Roman" w:eastAsiaTheme="minorHAnsi" w:hAnsi="Times New Roman" w:cstheme="minorBidi"/>
          <w:b/>
          <w:sz w:val="24"/>
          <w:szCs w:val="24"/>
        </w:rPr>
        <w:t>schvaľuje</w:t>
      </w:r>
    </w:p>
    <w:p w:rsidR="0037530E" w:rsidRPr="00A91845" w:rsidRDefault="0037530E" w:rsidP="0037530E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91845">
        <w:rPr>
          <w:rFonts w:ascii="Times New Roman" w:eastAsiaTheme="minorHAnsi" w:hAnsi="Times New Roman"/>
          <w:sz w:val="24"/>
          <w:szCs w:val="24"/>
        </w:rPr>
        <w:t xml:space="preserve">vypracovanie a podanie žiadosti o nenávratný finančný príspevok Corvin &amp; Partners, Hlavné námestie 20, Šahy: Environmentálny fond, OBLASŤ: ROZVOJ ODPADOVÉHO </w:t>
      </w:r>
      <w:proofErr w:type="gramStart"/>
      <w:r w:rsidRPr="00A91845">
        <w:rPr>
          <w:rFonts w:ascii="Times New Roman" w:eastAsiaTheme="minorHAnsi" w:hAnsi="Times New Roman"/>
          <w:sz w:val="24"/>
          <w:szCs w:val="24"/>
        </w:rPr>
        <w:t>A</w:t>
      </w:r>
      <w:proofErr w:type="gramEnd"/>
      <w:r w:rsidRPr="00A91845">
        <w:rPr>
          <w:rFonts w:ascii="Times New Roman" w:eastAsiaTheme="minorHAnsi" w:hAnsi="Times New Roman"/>
          <w:sz w:val="24"/>
          <w:szCs w:val="24"/>
        </w:rPr>
        <w:t xml:space="preserve"> OBEHOVÉHO HOSPODÁRSTVA (C) 4.4. Činnosť C4: Nákup malotraktora/bagra a príslušens</w:t>
      </w:r>
      <w:r>
        <w:rPr>
          <w:rFonts w:ascii="Times New Roman" w:eastAsiaTheme="minorHAnsi" w:hAnsi="Times New Roman"/>
          <w:sz w:val="24"/>
          <w:szCs w:val="24"/>
        </w:rPr>
        <w:t>t</w:t>
      </w:r>
      <w:r w:rsidRPr="00A91845">
        <w:rPr>
          <w:rFonts w:ascii="Times New Roman" w:eastAsiaTheme="minorHAnsi" w:hAnsi="Times New Roman"/>
          <w:sz w:val="24"/>
          <w:szCs w:val="24"/>
        </w:rPr>
        <w:t>va</w:t>
      </w:r>
    </w:p>
    <w:p w:rsidR="0037530E" w:rsidRPr="00A91845" w:rsidRDefault="0037530E" w:rsidP="0037530E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1. </w:t>
      </w:r>
      <w:r w:rsidRPr="00A91845">
        <w:rPr>
          <w:rFonts w:ascii="Times New Roman" w:eastAsiaTheme="minorHAnsi" w:hAnsi="Times New Roman"/>
          <w:b/>
          <w:sz w:val="24"/>
          <w:szCs w:val="24"/>
        </w:rPr>
        <w:t>vypracovanie a komplexné podanie žiadosti o NFP – 1.000,00 €</w:t>
      </w:r>
      <w:r w:rsidRPr="00A91845">
        <w:rPr>
          <w:rFonts w:ascii="Times New Roman" w:eastAsiaTheme="minorHAnsi" w:hAnsi="Times New Roman"/>
          <w:sz w:val="24"/>
          <w:szCs w:val="24"/>
        </w:rPr>
        <w:t xml:space="preserve"> - financovanie z rezervného fondu v roku 2024</w:t>
      </w:r>
    </w:p>
    <w:p w:rsidR="0037530E" w:rsidRPr="00A91845" w:rsidRDefault="0037530E" w:rsidP="0037530E">
      <w:pPr>
        <w:numPr>
          <w:ilvl w:val="0"/>
          <w:numId w:val="45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 xml:space="preserve">identifikovanie potrieb a cieľov klienta </w:t>
      </w:r>
    </w:p>
    <w:p w:rsidR="0037530E" w:rsidRPr="00A91845" w:rsidRDefault="0037530E" w:rsidP="0037530E">
      <w:pPr>
        <w:numPr>
          <w:ilvl w:val="0"/>
          <w:numId w:val="45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 xml:space="preserve">definovanie možností získať podporu z verejných zdrojov </w:t>
      </w:r>
    </w:p>
    <w:p w:rsidR="0037530E" w:rsidRPr="00A91845" w:rsidRDefault="0037530E" w:rsidP="0037530E">
      <w:pPr>
        <w:numPr>
          <w:ilvl w:val="0"/>
          <w:numId w:val="45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 xml:space="preserve">príprava projektu z formálneho hľadiska </w:t>
      </w:r>
    </w:p>
    <w:p w:rsidR="0037530E" w:rsidRPr="00A91845" w:rsidRDefault="0037530E" w:rsidP="0037530E">
      <w:pPr>
        <w:numPr>
          <w:ilvl w:val="0"/>
          <w:numId w:val="45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>zabezpečenie podkladov nutných k získaniu podpory</w:t>
      </w:r>
    </w:p>
    <w:p w:rsidR="0037530E" w:rsidRPr="00A91845" w:rsidRDefault="0037530E" w:rsidP="0037530E">
      <w:pPr>
        <w:numPr>
          <w:ilvl w:val="0"/>
          <w:numId w:val="45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>zabezpečenie komunikácie s verejnou správou tak, aby sa zvýšila možnosť získania podpory</w:t>
      </w:r>
    </w:p>
    <w:p w:rsidR="0037530E" w:rsidRPr="00A91845" w:rsidRDefault="0037530E" w:rsidP="0037530E">
      <w:pPr>
        <w:numPr>
          <w:ilvl w:val="0"/>
          <w:numId w:val="45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 xml:space="preserve">kompletizovanie žiadosti o podporu </w:t>
      </w:r>
    </w:p>
    <w:p w:rsidR="0037530E" w:rsidRPr="00A91845" w:rsidRDefault="0037530E" w:rsidP="0037530E">
      <w:pPr>
        <w:numPr>
          <w:ilvl w:val="0"/>
          <w:numId w:val="45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 xml:space="preserve">zabezpečenie dodržania všetkých relevantných termínov v súvislosti s časovým harmonogramom </w:t>
      </w:r>
    </w:p>
    <w:p w:rsidR="0037530E" w:rsidRPr="00A91845" w:rsidRDefault="0037530E" w:rsidP="0037530E">
      <w:pPr>
        <w:numPr>
          <w:ilvl w:val="0"/>
          <w:numId w:val="45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>odovzdanie kompletnej žiadosti príslušnému riadiacemu orgánu</w:t>
      </w:r>
    </w:p>
    <w:p w:rsidR="0037530E" w:rsidRPr="00A91845" w:rsidRDefault="0037530E" w:rsidP="0037530E">
      <w:pPr>
        <w:numPr>
          <w:ilvl w:val="0"/>
          <w:numId w:val="45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>riešenie prípadných doplnení žiadosti</w:t>
      </w:r>
    </w:p>
    <w:p w:rsidR="0037530E" w:rsidRPr="00A91845" w:rsidRDefault="0037530E" w:rsidP="0037530E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2. </w:t>
      </w:r>
      <w:r w:rsidRPr="00A91845">
        <w:rPr>
          <w:rFonts w:ascii="Times New Roman" w:eastAsiaTheme="minorHAnsi" w:hAnsi="Times New Roman"/>
          <w:b/>
          <w:sz w:val="24"/>
          <w:szCs w:val="24"/>
        </w:rPr>
        <w:t>PHZ - Určenie predpokladanej hodnoty zákazky – 250,00 €</w:t>
      </w:r>
      <w:r w:rsidRPr="00A91845">
        <w:rPr>
          <w:rFonts w:ascii="Times New Roman" w:eastAsiaTheme="minorHAnsi" w:hAnsi="Times New Roman"/>
          <w:sz w:val="24"/>
          <w:szCs w:val="24"/>
        </w:rPr>
        <w:t xml:space="preserve"> - financovanie z rezervného fondu v roku 2024</w:t>
      </w:r>
    </w:p>
    <w:p w:rsidR="0037530E" w:rsidRDefault="0037530E" w:rsidP="0037530E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50E1E">
        <w:rPr>
          <w:rFonts w:ascii="Times New Roman" w:eastAsiaTheme="minorHAnsi" w:hAnsi="Times New Roman"/>
          <w:b/>
          <w:sz w:val="24"/>
          <w:szCs w:val="24"/>
        </w:rPr>
        <w:t>3.</w:t>
      </w:r>
      <w:r>
        <w:rPr>
          <w:rFonts w:ascii="Times New Roman" w:eastAsiaTheme="minorHAnsi" w:hAnsi="Times New Roman"/>
          <w:sz w:val="24"/>
          <w:szCs w:val="24"/>
        </w:rPr>
        <w:t xml:space="preserve"> Verejné obstarávanie bude vykonané interne vlastnými zamestnancami obecného úradu.</w:t>
      </w:r>
    </w:p>
    <w:p w:rsidR="0037530E" w:rsidRPr="00204D3B" w:rsidRDefault="0037530E" w:rsidP="0037530E">
      <w:pPr>
        <w:spacing w:after="0" w:line="256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04D3B">
        <w:rPr>
          <w:rFonts w:ascii="Times New Roman" w:eastAsiaTheme="minorHAnsi" w:hAnsi="Times New Roman"/>
          <w:b/>
          <w:sz w:val="24"/>
          <w:szCs w:val="24"/>
        </w:rPr>
        <w:t>B/ schvaľuje</w:t>
      </w:r>
    </w:p>
    <w:p w:rsidR="0037530E" w:rsidRPr="00A91845" w:rsidRDefault="0037530E" w:rsidP="0037530E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financovanie nasledovne: v</w:t>
      </w:r>
      <w:r w:rsidRPr="00A91845">
        <w:rPr>
          <w:rFonts w:ascii="Times New Roman" w:eastAsiaTheme="minorHAnsi" w:hAnsi="Times New Roman"/>
          <w:sz w:val="24"/>
          <w:szCs w:val="24"/>
        </w:rPr>
        <w:t>ýška NFP: 12.839,00 €, spolufinancovanie: 129,80 € - financovanie z rezervného fondu v roku 2024</w:t>
      </w:r>
    </w:p>
    <w:p w:rsidR="0037530E" w:rsidRDefault="0037530E" w:rsidP="0037530E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:rsidR="0037530E" w:rsidRDefault="0037530E" w:rsidP="0037530E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sz w:val="24"/>
          <w:szCs w:val="24"/>
          <w:lang w:val="cs-CZ" w:eastAsia="cs-CZ"/>
        </w:rPr>
        <w:t>Ing. T. Gyarmati dal hlasovať za navrhované uznesenie č. 11/2024.</w:t>
      </w:r>
    </w:p>
    <w:p w:rsidR="0037530E" w:rsidRDefault="0037530E" w:rsidP="0037530E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:rsidR="0037530E" w:rsidRDefault="0037530E" w:rsidP="0037530E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sz w:val="24"/>
          <w:szCs w:val="24"/>
          <w:lang w:val="cs-CZ" w:eastAsia="cs-CZ"/>
        </w:rPr>
        <w:t>Uznesenie č. 225/2024</w:t>
      </w:r>
    </w:p>
    <w:p w:rsidR="0037530E" w:rsidRPr="005D7EA5" w:rsidRDefault="0037530E" w:rsidP="0037530E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sz w:val="24"/>
          <w:szCs w:val="24"/>
          <w:lang w:val="cs-CZ" w:eastAsia="cs-CZ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37530E" w:rsidRPr="005D17FA" w:rsidTr="0037530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Adriana Csíkel, Ing. Tihamér Gyarmati, Ladislav Kelko, Viktor Lábsky, Ing. Zuzana Kovácsová, Ing. Ján Majtán, MUDr. Attila Pecena, Ing. Renáta Téglás Andóová</w:t>
            </w:r>
          </w:p>
        </w:tc>
      </w:tr>
      <w:tr w:rsidR="0037530E" w:rsidRPr="005D17FA" w:rsidTr="0037530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37530E" w:rsidRPr="005D17FA" w:rsidTr="0037530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37530E" w:rsidRPr="005D17FA" w:rsidTr="0037530E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Zsolt Hajabács</w:t>
            </w:r>
          </w:p>
        </w:tc>
      </w:tr>
      <w:tr w:rsidR="0037530E" w:rsidRPr="005D17FA" w:rsidTr="0037530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37530E" w:rsidRPr="003623AD" w:rsidRDefault="0037530E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7530E" w:rsidRDefault="0037530E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prečítal navrhované uznesenie č. 12/2024.</w:t>
      </w:r>
    </w:p>
    <w:p w:rsidR="0037530E" w:rsidRDefault="0037530E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7530E" w:rsidRDefault="0037530E" w:rsidP="00626F4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Navrhované uznesenie č. 12/2024</w:t>
      </w:r>
    </w:p>
    <w:p w:rsidR="0037530E" w:rsidRPr="00461EF6" w:rsidRDefault="0037530E" w:rsidP="0037530E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Obecné zastupiteľstvo vo Svätom Petre</w:t>
      </w:r>
    </w:p>
    <w:p w:rsidR="0037530E" w:rsidRPr="00296F72" w:rsidRDefault="003623AD" w:rsidP="0037530E">
      <w:pPr>
        <w:spacing w:after="0" w:line="256" w:lineRule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A/ </w:t>
      </w:r>
      <w:r w:rsidR="0037530E" w:rsidRPr="00296F72">
        <w:rPr>
          <w:rFonts w:ascii="Times New Roman" w:eastAsiaTheme="minorHAnsi" w:hAnsi="Times New Roman"/>
          <w:b/>
          <w:sz w:val="24"/>
          <w:szCs w:val="24"/>
        </w:rPr>
        <w:t>schvaľuje</w:t>
      </w:r>
    </w:p>
    <w:p w:rsidR="0037530E" w:rsidRPr="00296F72" w:rsidRDefault="0037530E" w:rsidP="0037530E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296F72">
        <w:rPr>
          <w:rFonts w:ascii="Times New Roman" w:eastAsiaTheme="minorHAnsi" w:hAnsi="Times New Roman" w:cstheme="minorBidi"/>
          <w:sz w:val="24"/>
          <w:szCs w:val="24"/>
        </w:rPr>
        <w:t>vypracovanie projektovej dokumentácie „Vodovodná</w:t>
      </w:r>
      <w:r w:rsidR="003623AD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gramStart"/>
      <w:r w:rsidRPr="00296F72">
        <w:rPr>
          <w:rFonts w:ascii="Times New Roman" w:eastAsiaTheme="minorHAnsi" w:hAnsi="Times New Roman" w:cstheme="minorBidi"/>
          <w:sz w:val="24"/>
          <w:szCs w:val="24"/>
        </w:rPr>
        <w:t>prípojka“</w:t>
      </w:r>
      <w:r w:rsidR="003623AD">
        <w:rPr>
          <w:rFonts w:ascii="Times New Roman" w:eastAsiaTheme="minorHAnsi" w:hAnsi="Times New Roman" w:cstheme="minorBidi"/>
          <w:sz w:val="24"/>
          <w:szCs w:val="24"/>
        </w:rPr>
        <w:t xml:space="preserve"> na</w:t>
      </w:r>
      <w:proofErr w:type="gramEnd"/>
      <w:r w:rsidR="003623AD">
        <w:rPr>
          <w:rFonts w:ascii="Times New Roman" w:eastAsiaTheme="minorHAnsi" w:hAnsi="Times New Roman" w:cstheme="minorBidi"/>
          <w:sz w:val="24"/>
          <w:szCs w:val="24"/>
        </w:rPr>
        <w:t xml:space="preserve"> detské ihrisko nová štvrť v </w:t>
      </w:r>
      <w:r w:rsidRPr="00296F72">
        <w:rPr>
          <w:rFonts w:ascii="Times New Roman" w:eastAsiaTheme="minorHAnsi" w:hAnsi="Times New Roman" w:cstheme="minorBidi"/>
          <w:sz w:val="24"/>
          <w:szCs w:val="24"/>
        </w:rPr>
        <w:t>sume 250,00 € na základe cenovej ponuky – financovanie z rezervného fondu v roku 2024</w:t>
      </w:r>
    </w:p>
    <w:p w:rsidR="0037530E" w:rsidRPr="00CB4F27" w:rsidRDefault="0037530E" w:rsidP="0037530E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CB4F27">
        <w:rPr>
          <w:rFonts w:ascii="Times New Roman" w:eastAsiaTheme="minorHAnsi" w:hAnsi="Times New Roman" w:cstheme="minorBidi"/>
          <w:b/>
          <w:sz w:val="24"/>
          <w:szCs w:val="24"/>
        </w:rPr>
        <w:t>B/</w:t>
      </w:r>
      <w:r w:rsidR="003623AD">
        <w:rPr>
          <w:rFonts w:ascii="Times New Roman" w:eastAsiaTheme="minorHAnsi" w:hAnsi="Times New Roman" w:cstheme="minorBidi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 w:cstheme="minorBidi"/>
          <w:b/>
          <w:sz w:val="24"/>
          <w:szCs w:val="24"/>
        </w:rPr>
        <w:t>schvaľuje</w:t>
      </w:r>
    </w:p>
    <w:p w:rsidR="0037530E" w:rsidRDefault="0037530E" w:rsidP="0037530E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296F72">
        <w:rPr>
          <w:rFonts w:ascii="Times New Roman" w:eastAsiaTheme="minorHAnsi" w:hAnsi="Times New Roman" w:cstheme="minorBidi"/>
          <w:sz w:val="24"/>
          <w:szCs w:val="24"/>
        </w:rPr>
        <w:t>vyčlenenie financií na realizáciu projektu z rozpočtu obce za rok 2025</w:t>
      </w:r>
    </w:p>
    <w:p w:rsidR="0037530E" w:rsidRPr="003623AD" w:rsidRDefault="0037530E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7530E" w:rsidRDefault="0037530E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dal hlasovať za navrhované uznesenie č. 12/2024.</w:t>
      </w:r>
    </w:p>
    <w:p w:rsidR="0037530E" w:rsidRDefault="0037530E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7530E" w:rsidRDefault="0037530E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226/2024</w:t>
      </w:r>
    </w:p>
    <w:p w:rsidR="0037530E" w:rsidRPr="005D7EA5" w:rsidRDefault="0037530E" w:rsidP="0037530E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sz w:val="24"/>
          <w:szCs w:val="24"/>
          <w:lang w:val="cs-CZ" w:eastAsia="cs-CZ"/>
        </w:rPr>
        <w:t>Hlasovanie: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917"/>
      </w:tblGrid>
      <w:tr w:rsidR="0037530E" w:rsidRPr="005D17FA" w:rsidTr="000B602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Adriana Csíkel, Ing. Tihamér Gyarmati, Ladislav Kelko, Viktor Lábsky, Ing. Zuzana Kovácsová, Ing. Ján Majtán, MUDr. Attila Pecena, Ing. Renáta Téglás Andóová</w:t>
            </w:r>
          </w:p>
        </w:tc>
      </w:tr>
      <w:tr w:rsidR="0037530E" w:rsidRPr="005D17FA" w:rsidTr="000B602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37530E" w:rsidRPr="005D17FA" w:rsidTr="000B602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37530E" w:rsidRPr="005D17FA" w:rsidTr="000B6029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Zsolt Hajabács</w:t>
            </w:r>
          </w:p>
        </w:tc>
      </w:tr>
      <w:tr w:rsidR="0037530E" w:rsidRPr="005D17FA" w:rsidTr="000B602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0E" w:rsidRPr="005D17FA" w:rsidRDefault="0037530E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37530E" w:rsidRDefault="0037530E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7530E" w:rsidRDefault="0037530E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prečítal navrhované uznesenie č. 13/2024.</w:t>
      </w:r>
    </w:p>
    <w:p w:rsidR="0037530E" w:rsidRDefault="0037530E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7530E" w:rsidRDefault="003623AD" w:rsidP="000B602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Navrhované uznesenie</w:t>
      </w:r>
      <w:r w:rsidR="0037530E">
        <w:rPr>
          <w:rFonts w:ascii="Times New Roman" w:hAnsi="Times New Roman"/>
          <w:b/>
          <w:sz w:val="24"/>
          <w:szCs w:val="24"/>
        </w:rPr>
        <w:t xml:space="preserve"> č. 13/2024</w:t>
      </w:r>
    </w:p>
    <w:p w:rsidR="000B6029" w:rsidRPr="00461EF6" w:rsidRDefault="000B6029" w:rsidP="000B6029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Obecné zastupiteľstvo vo Svätom Petre</w:t>
      </w:r>
    </w:p>
    <w:p w:rsidR="000B6029" w:rsidRPr="00296F72" w:rsidRDefault="000B6029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296F72">
        <w:rPr>
          <w:rFonts w:ascii="Times New Roman" w:eastAsiaTheme="minorHAnsi" w:hAnsi="Times New Roman" w:cstheme="minorBidi"/>
          <w:b/>
          <w:sz w:val="24"/>
          <w:szCs w:val="24"/>
        </w:rPr>
        <w:t>A/ schvaľuje</w:t>
      </w:r>
    </w:p>
    <w:p w:rsidR="000B6029" w:rsidRPr="00296F72" w:rsidRDefault="000B6029" w:rsidP="000B6029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96F72">
        <w:rPr>
          <w:rFonts w:ascii="Times New Roman" w:eastAsiaTheme="minorHAnsi" w:hAnsi="Times New Roman"/>
          <w:sz w:val="24"/>
          <w:szCs w:val="24"/>
        </w:rPr>
        <w:t xml:space="preserve">zmenu rozpočtu na rok 2024 z dôvodu realizácie projektu „Rekonštrukcia štadióna v obci Svätý </w:t>
      </w:r>
      <w:proofErr w:type="gramStart"/>
      <w:r w:rsidRPr="00296F72">
        <w:rPr>
          <w:rFonts w:ascii="Times New Roman" w:eastAsiaTheme="minorHAnsi" w:hAnsi="Times New Roman"/>
          <w:sz w:val="24"/>
          <w:szCs w:val="24"/>
        </w:rPr>
        <w:t>Peter“</w:t>
      </w:r>
      <w:proofErr w:type="gramEnd"/>
      <w:r w:rsidRPr="00296F72">
        <w:rPr>
          <w:rFonts w:ascii="Times New Roman" w:eastAsiaTheme="minorHAnsi" w:hAnsi="Times New Roman"/>
          <w:sz w:val="24"/>
          <w:szCs w:val="24"/>
        </w:rPr>
        <w:t>v</w:t>
      </w:r>
      <w:r>
        <w:rPr>
          <w:rFonts w:ascii="Times New Roman" w:eastAsiaTheme="minorHAnsi" w:hAnsi="Times New Roman"/>
          <w:sz w:val="24"/>
          <w:szCs w:val="24"/>
        </w:rPr>
        <w:t xml:space="preserve"> celkovej</w:t>
      </w:r>
      <w:r w:rsidRPr="00296F72">
        <w:rPr>
          <w:rFonts w:ascii="Times New Roman" w:eastAsiaTheme="minorHAnsi" w:hAnsi="Times New Roman"/>
          <w:sz w:val="24"/>
          <w:szCs w:val="24"/>
        </w:rPr>
        <w:t xml:space="preserve"> výške 1</w:t>
      </w:r>
      <w:r>
        <w:rPr>
          <w:rFonts w:ascii="Times New Roman" w:eastAsiaTheme="minorHAnsi" w:hAnsi="Times New Roman"/>
          <w:sz w:val="24"/>
          <w:szCs w:val="24"/>
        </w:rPr>
        <w:t>84.038,00</w:t>
      </w:r>
      <w:r w:rsidRPr="00296F72">
        <w:rPr>
          <w:rFonts w:ascii="Times New Roman" w:eastAsiaTheme="minorHAnsi" w:hAnsi="Times New Roman"/>
          <w:sz w:val="24"/>
          <w:szCs w:val="24"/>
        </w:rPr>
        <w:t xml:space="preserve"> €</w:t>
      </w:r>
      <w:r>
        <w:rPr>
          <w:rFonts w:ascii="Times New Roman" w:eastAsiaTheme="minorHAnsi" w:hAnsi="Times New Roman"/>
          <w:sz w:val="24"/>
          <w:szCs w:val="24"/>
        </w:rPr>
        <w:t>, z toho NFP z Fondu na podporu športu 125.019,20 €</w:t>
      </w:r>
    </w:p>
    <w:p w:rsidR="000B6029" w:rsidRPr="00296F72" w:rsidRDefault="000B6029" w:rsidP="000B6029">
      <w:pPr>
        <w:spacing w:after="0" w:line="256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96F72">
        <w:rPr>
          <w:rFonts w:ascii="Times New Roman" w:eastAsiaTheme="minorHAnsi" w:hAnsi="Times New Roman"/>
          <w:b/>
          <w:sz w:val="24"/>
          <w:szCs w:val="24"/>
        </w:rPr>
        <w:t>B/ schvaľuje</w:t>
      </w:r>
    </w:p>
    <w:p w:rsidR="000B6029" w:rsidRPr="00296F72" w:rsidRDefault="000B6029" w:rsidP="000B6029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96F72">
        <w:rPr>
          <w:rFonts w:ascii="Times New Roman" w:eastAsiaTheme="minorHAnsi" w:hAnsi="Times New Roman"/>
          <w:sz w:val="24"/>
          <w:szCs w:val="24"/>
        </w:rPr>
        <w:t>spolufinancovanie z vlastných zdrojov – z rezervného fondu vo výške 55.000,00 € a navyše 3% zo sumy 148.832,00 € na stavebný dozor, a to vo výške 5.438,00 € z vlastných zdrojov – financovanie z rezervného fondu v roku 2024</w:t>
      </w:r>
    </w:p>
    <w:p w:rsidR="0037530E" w:rsidRPr="0017177D" w:rsidRDefault="0037530E" w:rsidP="000B60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6029" w:rsidRDefault="000B6029" w:rsidP="000B602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dal hlasovať za navrhované uznesenie č. 13/2024.</w:t>
      </w:r>
    </w:p>
    <w:p w:rsidR="000B6029" w:rsidRDefault="000B6029" w:rsidP="000B60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6029" w:rsidRDefault="000B6029" w:rsidP="000B602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227/2024</w:t>
      </w:r>
    </w:p>
    <w:p w:rsidR="000B6029" w:rsidRPr="005D7EA5" w:rsidRDefault="000B6029" w:rsidP="000B6029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sz w:val="24"/>
          <w:szCs w:val="24"/>
          <w:lang w:val="cs-CZ" w:eastAsia="cs-CZ"/>
        </w:rPr>
        <w:t>Hlasovanie: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917"/>
      </w:tblGrid>
      <w:tr w:rsidR="000B6029" w:rsidRPr="005D17FA" w:rsidTr="000B602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Adriana Csíkel, Ing. Tihamér Gyarmati, Ladislav Kelko, Viktor Lábsky, Ing. Zuzana Kovácsová, Ing. Ján Majtán, MUDr. Attila Pecena, Ing. Renáta Téglás Andóová</w:t>
            </w:r>
          </w:p>
        </w:tc>
      </w:tr>
      <w:tr w:rsidR="000B6029" w:rsidRPr="005D17FA" w:rsidTr="000B602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0B6029" w:rsidRPr="005D17FA" w:rsidTr="000B602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0B6029" w:rsidRPr="005D17FA" w:rsidTr="000B6029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Zsolt Hajabács</w:t>
            </w:r>
          </w:p>
        </w:tc>
      </w:tr>
      <w:tr w:rsidR="000B6029" w:rsidRPr="005D17FA" w:rsidTr="000B602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0B6029" w:rsidRPr="0017177D" w:rsidRDefault="000B6029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6029" w:rsidRDefault="000B6029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prečítal navrhované uznesenie č. 14/2024.</w:t>
      </w:r>
    </w:p>
    <w:p w:rsidR="000B6029" w:rsidRDefault="000B6029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6029" w:rsidRDefault="000B6029" w:rsidP="00626F4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Navrhované uznesenie č. 14/2024</w:t>
      </w:r>
    </w:p>
    <w:p w:rsidR="000B6029" w:rsidRPr="00461EF6" w:rsidRDefault="000B6029" w:rsidP="000B6029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Obecné zastupiteľstvo vo Svätom Petre</w:t>
      </w:r>
    </w:p>
    <w:p w:rsidR="000B6029" w:rsidRPr="00296F72" w:rsidRDefault="000B6029" w:rsidP="000B6029">
      <w:pPr>
        <w:spacing w:after="0" w:line="256" w:lineRule="auto"/>
        <w:rPr>
          <w:rFonts w:ascii="Times New Roman" w:eastAsiaTheme="minorHAnsi" w:hAnsi="Times New Roman" w:cstheme="minorBidi"/>
          <w:b/>
          <w:sz w:val="24"/>
          <w:szCs w:val="24"/>
        </w:rPr>
      </w:pPr>
      <w:r w:rsidRPr="00296F72">
        <w:rPr>
          <w:rFonts w:ascii="Times New Roman" w:eastAsiaTheme="minorHAnsi" w:hAnsi="Times New Roman" w:cstheme="minorBidi"/>
          <w:b/>
          <w:sz w:val="24"/>
          <w:szCs w:val="24"/>
        </w:rPr>
        <w:t>A/ schvaľuje</w:t>
      </w:r>
    </w:p>
    <w:p w:rsidR="000B6029" w:rsidRPr="00296F72" w:rsidRDefault="000B6029" w:rsidP="000B6029">
      <w:pPr>
        <w:spacing w:after="0" w:line="256" w:lineRule="auto"/>
        <w:rPr>
          <w:rFonts w:asciiTheme="minorHAnsi" w:eastAsiaTheme="minorHAnsi" w:hAnsiTheme="minorHAnsi" w:cstheme="minorBidi"/>
        </w:rPr>
      </w:pPr>
      <w:r w:rsidRPr="00296F72">
        <w:rPr>
          <w:rFonts w:ascii="Times New Roman" w:eastAsiaTheme="minorHAnsi" w:hAnsi="Times New Roman"/>
          <w:sz w:val="24"/>
          <w:szCs w:val="24"/>
        </w:rPr>
        <w:t>vypracovanie a podanie žiadosti o nenávratný finančný príspevok:</w:t>
      </w:r>
    </w:p>
    <w:p w:rsidR="000B6029" w:rsidRPr="00296F72" w:rsidRDefault="000B6029" w:rsidP="000B6029">
      <w:pPr>
        <w:spacing w:after="0" w:line="240" w:lineRule="auto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296F72">
        <w:rPr>
          <w:rFonts w:ascii="Times New Roman" w:eastAsiaTheme="minorHAnsi" w:hAnsi="Times New Roman"/>
          <w:sz w:val="24"/>
          <w:szCs w:val="24"/>
          <w:shd w:val="clear" w:color="auto" w:fill="FFFFFF"/>
        </w:rPr>
        <w:t>MAS_103/7.4/6 - Výzva podopatrenie 7.4 Mikroregión Hurbanovo</w:t>
      </w:r>
    </w:p>
    <w:p w:rsidR="000B6029" w:rsidRPr="00296F72" w:rsidRDefault="000B6029" w:rsidP="000B6029">
      <w:pPr>
        <w:spacing w:after="0" w:line="240" w:lineRule="auto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296F72">
        <w:rPr>
          <w:rFonts w:ascii="Times New Roman" w:eastAsiaTheme="minorHAnsi" w:hAnsi="Times New Roman"/>
          <w:sz w:val="24"/>
          <w:szCs w:val="24"/>
          <w:shd w:val="clear" w:color="auto" w:fill="FFFFFF"/>
        </w:rPr>
        <w:t>Kód výzvy: MAS_103/7.4/6</w:t>
      </w:r>
    </w:p>
    <w:p w:rsidR="000B6029" w:rsidRPr="00296F72" w:rsidRDefault="000B6029" w:rsidP="000B602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296F72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Názov projektu: „Rekonštrukcia spevnenej plochy v cintoríne v obci Svätý </w:t>
      </w:r>
      <w:proofErr w:type="gramStart"/>
      <w:r w:rsidRPr="00296F72">
        <w:rPr>
          <w:rFonts w:ascii="Times New Roman" w:eastAsiaTheme="minorHAnsi" w:hAnsi="Times New Roman"/>
          <w:sz w:val="24"/>
          <w:szCs w:val="24"/>
          <w:shd w:val="clear" w:color="auto" w:fill="FFFFFF"/>
        </w:rPr>
        <w:t>Peter“</w:t>
      </w:r>
      <w:proofErr w:type="gramEnd"/>
      <w:r w:rsidRPr="00296F72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celkové oprávnené výdavky projektu 20.566,00 €, </w:t>
      </w:r>
      <w:r w:rsidRPr="00296F72">
        <w:rPr>
          <w:rFonts w:ascii="Times New Roman" w:eastAsiaTheme="minorHAnsi" w:hAnsi="Times New Roman"/>
          <w:sz w:val="24"/>
          <w:szCs w:val="24"/>
          <w:shd w:val="clear" w:color="auto" w:fill="FFFFFF"/>
        </w:rPr>
        <w:t>celková výška dotácie 14.565,43 €, výška spolufinancovania 6.000,00 € (refundáciou)</w:t>
      </w:r>
    </w:p>
    <w:p w:rsidR="000B6029" w:rsidRPr="00296F72" w:rsidRDefault="000B6029" w:rsidP="000B6029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shd w:val="clear" w:color="auto" w:fill="FFFFFF"/>
        </w:rPr>
      </w:pPr>
      <w:r w:rsidRPr="00296F72">
        <w:rPr>
          <w:rFonts w:ascii="Times New Roman" w:eastAsiaTheme="minorHAnsi" w:hAnsi="Times New Roman"/>
          <w:b/>
          <w:sz w:val="24"/>
          <w:szCs w:val="24"/>
          <w:shd w:val="clear" w:color="auto" w:fill="FFFFFF"/>
        </w:rPr>
        <w:t>B/ schvaľuje</w:t>
      </w:r>
    </w:p>
    <w:p w:rsidR="000B6029" w:rsidRDefault="000B6029" w:rsidP="000B602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/>
          <w:sz w:val="24"/>
          <w:szCs w:val="24"/>
          <w:shd w:val="clear" w:color="auto" w:fill="FFFFFF"/>
        </w:rPr>
        <w:t>vypracovanie ge</w:t>
      </w:r>
      <w:r w:rsidRPr="00296F72">
        <w:rPr>
          <w:rFonts w:ascii="Times New Roman" w:eastAsiaTheme="minorHAnsi" w:hAnsi="Times New Roman"/>
          <w:sz w:val="24"/>
          <w:szCs w:val="24"/>
          <w:shd w:val="clear" w:color="auto" w:fill="FFFFFF"/>
        </w:rPr>
        <w:t>ometrické</w:t>
      </w:r>
      <w:r>
        <w:rPr>
          <w:rFonts w:ascii="Times New Roman" w:eastAsiaTheme="minorHAnsi" w:hAnsi="Times New Roman"/>
          <w:sz w:val="24"/>
          <w:szCs w:val="24"/>
          <w:shd w:val="clear" w:color="auto" w:fill="FFFFFF"/>
        </w:rPr>
        <w:t>ho</w:t>
      </w:r>
      <w:r w:rsidRPr="00296F72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zamerani</w:t>
      </w:r>
      <w:r>
        <w:rPr>
          <w:rFonts w:ascii="Times New Roman" w:eastAsiaTheme="minorHAnsi" w:hAnsi="Times New Roman"/>
          <w:sz w:val="24"/>
          <w:szCs w:val="24"/>
          <w:shd w:val="clear" w:color="auto" w:fill="FFFFFF"/>
        </w:rPr>
        <w:t>a</w:t>
      </w:r>
      <w:r w:rsidRPr="00296F72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vo výške 700,00 € s DPH - financovanie z rezervného fondu v roku 2024</w:t>
      </w:r>
    </w:p>
    <w:p w:rsidR="0017177D" w:rsidRPr="00296F72" w:rsidRDefault="0017177D" w:rsidP="000B602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</w:p>
    <w:p w:rsidR="000B6029" w:rsidRDefault="000B6029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dal hlasovať za navrhované uznesenie č. 14/2024.</w:t>
      </w:r>
    </w:p>
    <w:p w:rsidR="000B6029" w:rsidRDefault="000B6029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6029" w:rsidRDefault="000B6029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228/2024</w:t>
      </w:r>
    </w:p>
    <w:p w:rsidR="000B6029" w:rsidRPr="005D7EA5" w:rsidRDefault="000B6029" w:rsidP="000B6029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sz w:val="24"/>
          <w:szCs w:val="24"/>
          <w:lang w:val="cs-CZ" w:eastAsia="cs-CZ"/>
        </w:rPr>
        <w:t>Hlasovanie: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917"/>
      </w:tblGrid>
      <w:tr w:rsidR="000B6029" w:rsidRPr="005D17FA" w:rsidTr="000B602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Adriana Csíkel, Ing. Tihamér Gyarmati, Ladislav Kelko, Viktor Lábsky, Ing. Zuzana Kovácsová, Ing. Ján Majtán, MUDr. Attila Pecena, Ing. Renáta Téglás Andóová</w:t>
            </w:r>
          </w:p>
        </w:tc>
      </w:tr>
      <w:tr w:rsidR="000B6029" w:rsidRPr="005D17FA" w:rsidTr="000B602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0B6029" w:rsidRPr="005D17FA" w:rsidTr="000B602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0B6029" w:rsidRPr="005D17FA" w:rsidTr="000B6029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Zsolt Hajabács</w:t>
            </w:r>
          </w:p>
        </w:tc>
      </w:tr>
      <w:tr w:rsidR="000B6029" w:rsidRPr="005D17FA" w:rsidTr="000B602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0B6029" w:rsidRDefault="000B6029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6029" w:rsidRDefault="000B6029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prečítal navrhované uznesenie č. 15/2024.</w:t>
      </w:r>
    </w:p>
    <w:p w:rsidR="000B6029" w:rsidRDefault="000B6029" w:rsidP="00626F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6029" w:rsidRDefault="000B6029" w:rsidP="000B602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Navrhované uznesenie č. 15/2024</w:t>
      </w:r>
    </w:p>
    <w:p w:rsidR="000B6029" w:rsidRPr="00461EF6" w:rsidRDefault="000B6029" w:rsidP="000B6029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Obecné zastupiteľstvo vo Svätom Petre</w:t>
      </w:r>
    </w:p>
    <w:p w:rsidR="000B6029" w:rsidRPr="00296F72" w:rsidRDefault="000B6029" w:rsidP="000B6029">
      <w:pPr>
        <w:spacing w:after="0" w:line="256" w:lineRule="auto"/>
        <w:rPr>
          <w:rFonts w:ascii="Times New Roman" w:eastAsiaTheme="minorHAnsi" w:hAnsi="Times New Roman"/>
          <w:b/>
          <w:sz w:val="24"/>
          <w:szCs w:val="24"/>
        </w:rPr>
      </w:pPr>
      <w:r w:rsidRPr="00296F72">
        <w:rPr>
          <w:rFonts w:ascii="Times New Roman" w:eastAsiaTheme="minorHAnsi" w:hAnsi="Times New Roman"/>
          <w:b/>
          <w:sz w:val="24"/>
          <w:szCs w:val="24"/>
        </w:rPr>
        <w:t>schvaľuje</w:t>
      </w:r>
    </w:p>
    <w:p w:rsidR="000B6029" w:rsidRDefault="000B6029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296F72">
        <w:rPr>
          <w:rFonts w:ascii="Times New Roman" w:eastAsiaTheme="minorHAnsi" w:hAnsi="Times New Roman" w:cstheme="minorBidi"/>
          <w:sz w:val="24"/>
          <w:szCs w:val="24"/>
        </w:rPr>
        <w:t xml:space="preserve">vypracovanie projektového zámeru k projektu </w:t>
      </w:r>
      <w:r w:rsidRPr="00296F72">
        <w:rPr>
          <w:rFonts w:ascii="Times New Roman" w:eastAsiaTheme="minorHAnsi" w:hAnsi="Times New Roman"/>
          <w:b/>
          <w:bCs/>
          <w:sz w:val="24"/>
          <w:szCs w:val="24"/>
        </w:rPr>
        <w:t xml:space="preserve">„Rekonštrukcia a modernizácia základnej školy v obci Svätý </w:t>
      </w:r>
      <w:proofErr w:type="gramStart"/>
      <w:r w:rsidRPr="00296F72">
        <w:rPr>
          <w:rFonts w:ascii="Times New Roman" w:eastAsiaTheme="minorHAnsi" w:hAnsi="Times New Roman"/>
          <w:b/>
          <w:bCs/>
          <w:sz w:val="24"/>
          <w:szCs w:val="24"/>
        </w:rPr>
        <w:t>Peter“</w:t>
      </w:r>
      <w:proofErr w:type="gramEnd"/>
      <w:r w:rsidRPr="00296F72">
        <w:rPr>
          <w:rFonts w:ascii="Times New Roman" w:eastAsiaTheme="minorHAnsi" w:hAnsi="Times New Roman"/>
          <w:b/>
          <w:bCs/>
          <w:sz w:val="24"/>
          <w:szCs w:val="24"/>
        </w:rPr>
        <w:t xml:space="preserve">, </w:t>
      </w:r>
      <w:r w:rsidRPr="00296F72">
        <w:rPr>
          <w:rFonts w:ascii="Times New Roman" w:eastAsiaTheme="minorHAnsi" w:hAnsi="Times New Roman"/>
          <w:bCs/>
          <w:sz w:val="24"/>
          <w:szCs w:val="24"/>
        </w:rPr>
        <w:t>na základe cenovej ponuky 500,00 € s DPH firmou Victorys Solutions, s.r.o., Búč 285 – financovanie z rezervného fondu v roku 2024</w:t>
      </w:r>
    </w:p>
    <w:p w:rsidR="000B6029" w:rsidRDefault="000B6029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0B6029" w:rsidRDefault="000B6029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Ing. T. Gyarmati dal hlasovať za navrhované uznesenie č. 15/2024.</w:t>
      </w:r>
    </w:p>
    <w:p w:rsidR="000B6029" w:rsidRDefault="000B6029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0B6029" w:rsidRDefault="000B6029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Uznesenie č. 229/2024</w:t>
      </w:r>
    </w:p>
    <w:p w:rsidR="000B6029" w:rsidRPr="005D7EA5" w:rsidRDefault="000B6029" w:rsidP="000B6029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sz w:val="24"/>
          <w:szCs w:val="24"/>
          <w:lang w:val="cs-CZ" w:eastAsia="cs-CZ"/>
        </w:rPr>
        <w:t>Hlasovanie: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917"/>
      </w:tblGrid>
      <w:tr w:rsidR="000B6029" w:rsidRPr="005D17FA" w:rsidTr="000B602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Ing. Tihamér Gyarmati, Ladislav Kelko, Viktor Lábsky, Ing. Zuzana Kovácsová, Ing. Ján Majtán, MUDr. Attila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Pecena, Ing. Renáta Téglás Andóová</w:t>
            </w:r>
          </w:p>
        </w:tc>
      </w:tr>
      <w:tr w:rsidR="000B6029" w:rsidRPr="005D17FA" w:rsidTr="000B602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0B6029" w:rsidRPr="005D17FA" w:rsidTr="000B602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0B6029" w:rsidRPr="005D17FA" w:rsidTr="000B6029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Zsolt Hajabács</w:t>
            </w:r>
          </w:p>
        </w:tc>
      </w:tr>
      <w:tr w:rsidR="000B6029" w:rsidRPr="005D17FA" w:rsidTr="000B602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29" w:rsidRPr="005D17FA" w:rsidRDefault="000B6029" w:rsidP="000B602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0B6029" w:rsidRDefault="000B6029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0B6029" w:rsidRDefault="000B6029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Ing. T. Gyarmati prečítal navrhované uznesenie č. 16/2024.</w:t>
      </w:r>
    </w:p>
    <w:p w:rsidR="000B6029" w:rsidRDefault="000B6029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0B6029" w:rsidRDefault="000B6029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t>Navrhované uznesenie č. 16/2024</w:t>
      </w:r>
    </w:p>
    <w:p w:rsidR="000B6029" w:rsidRPr="00461EF6" w:rsidRDefault="000B6029" w:rsidP="000B6029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Obecné zastupiteľstvo vo Svätom Petre</w:t>
      </w:r>
    </w:p>
    <w:p w:rsidR="000B6029" w:rsidRPr="007B723A" w:rsidRDefault="000B6029" w:rsidP="000B6029">
      <w:pPr>
        <w:spacing w:after="0" w:line="256" w:lineRule="auto"/>
        <w:rPr>
          <w:rFonts w:ascii="Times New Roman" w:eastAsiaTheme="minorHAnsi" w:hAnsi="Times New Roman"/>
          <w:b/>
          <w:sz w:val="24"/>
          <w:szCs w:val="24"/>
        </w:rPr>
      </w:pPr>
      <w:r w:rsidRPr="007B723A">
        <w:rPr>
          <w:rFonts w:ascii="Times New Roman" w:eastAsiaTheme="minorHAnsi" w:hAnsi="Times New Roman"/>
          <w:b/>
          <w:sz w:val="24"/>
          <w:szCs w:val="24"/>
        </w:rPr>
        <w:t xml:space="preserve">A/ </w:t>
      </w:r>
      <w:r>
        <w:rPr>
          <w:rFonts w:ascii="Times New Roman" w:eastAsiaTheme="minorHAnsi" w:hAnsi="Times New Roman"/>
          <w:b/>
          <w:sz w:val="24"/>
          <w:szCs w:val="24"/>
        </w:rPr>
        <w:t>schvaľuje</w:t>
      </w:r>
    </w:p>
    <w:p w:rsidR="000B6029" w:rsidRPr="007B723A" w:rsidRDefault="000B6029" w:rsidP="000B6029">
      <w:pPr>
        <w:spacing w:after="0" w:line="256" w:lineRule="auto"/>
        <w:jc w:val="both"/>
        <w:rPr>
          <w:rFonts w:asciiTheme="minorHAnsi" w:eastAsiaTheme="minorHAnsi" w:hAnsiTheme="minorHAnsi" w:cstheme="minorBidi"/>
        </w:rPr>
      </w:pPr>
      <w:r w:rsidRPr="007B723A">
        <w:rPr>
          <w:rFonts w:ascii="Times New Roman" w:eastAsiaTheme="minorHAnsi" w:hAnsi="Times New Roman"/>
          <w:sz w:val="24"/>
          <w:szCs w:val="24"/>
        </w:rPr>
        <w:t xml:space="preserve">vypracovanie a podanie žiadosti o nenávratný finančný príspevok firmou </w:t>
      </w:r>
      <w:r>
        <w:rPr>
          <w:rFonts w:ascii="Times New Roman" w:eastAsiaTheme="minorHAnsi" w:hAnsi="Times New Roman"/>
          <w:sz w:val="24"/>
          <w:szCs w:val="24"/>
        </w:rPr>
        <w:t>Victorys Solutions, s.r.o., Búč 285</w:t>
      </w:r>
    </w:p>
    <w:p w:rsidR="000B6029" w:rsidRDefault="000B6029" w:rsidP="000B6029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</w:pPr>
      <w:r w:rsidRPr="007B723A"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  <w:t>Výzva na podporu energetickej efektívnosti a využívania obnoviteľných zdrojov energie vo verejných budovách, kód výzvy: PSK-SIEA-002-2023-DV-EFRR</w:t>
      </w:r>
    </w:p>
    <w:p w:rsidR="000B6029" w:rsidRPr="000B075F" w:rsidRDefault="000B6029" w:rsidP="000B6029">
      <w:pPr>
        <w:spacing w:after="0" w:line="240" w:lineRule="auto"/>
        <w:outlineLvl w:val="0"/>
        <w:rPr>
          <w:rFonts w:ascii="Times New Roman" w:eastAsia="Times New Roman" w:hAnsi="Times New Roman" w:cstheme="minorBidi"/>
          <w:bCs/>
          <w:kern w:val="36"/>
          <w:sz w:val="24"/>
          <w:szCs w:val="24"/>
          <w:lang w:eastAsia="sk-SK"/>
        </w:rPr>
      </w:pPr>
      <w:r w:rsidRPr="000B075F">
        <w:rPr>
          <w:rFonts w:ascii="Times New Roman" w:eastAsia="Times New Roman" w:hAnsi="Times New Roman" w:cstheme="minorBidi"/>
          <w:bCs/>
          <w:kern w:val="36"/>
          <w:sz w:val="24"/>
          <w:szCs w:val="24"/>
          <w:lang w:eastAsia="sk-SK"/>
        </w:rPr>
        <w:t>a/ vypracovanie a komplexné podanie žiadosti o NFP</w:t>
      </w:r>
    </w:p>
    <w:p w:rsidR="000B6029" w:rsidRPr="000B075F" w:rsidRDefault="000B6029" w:rsidP="000B6029">
      <w:pPr>
        <w:spacing w:after="0" w:line="240" w:lineRule="auto"/>
        <w:outlineLvl w:val="0"/>
        <w:rPr>
          <w:rFonts w:ascii="Times New Roman" w:eastAsia="Times New Roman" w:hAnsi="Times New Roman" w:cstheme="minorBidi"/>
          <w:bCs/>
          <w:kern w:val="36"/>
          <w:sz w:val="24"/>
          <w:szCs w:val="24"/>
          <w:lang w:eastAsia="sk-SK"/>
        </w:rPr>
      </w:pPr>
      <w:r w:rsidRPr="000B075F">
        <w:rPr>
          <w:rFonts w:ascii="Times New Roman" w:eastAsia="Times New Roman" w:hAnsi="Times New Roman" w:cstheme="minorBidi"/>
          <w:bCs/>
          <w:kern w:val="36"/>
          <w:sz w:val="24"/>
          <w:szCs w:val="24"/>
          <w:lang w:eastAsia="sk-SK"/>
        </w:rPr>
        <w:t xml:space="preserve">b/ realizácia verejného obstarávania (1x stavba a 1x </w:t>
      </w:r>
      <w:proofErr w:type="gramStart"/>
      <w:r w:rsidRPr="000B075F">
        <w:rPr>
          <w:rFonts w:ascii="Times New Roman" w:eastAsia="Times New Roman" w:hAnsi="Times New Roman" w:cstheme="minorBidi"/>
          <w:bCs/>
          <w:kern w:val="36"/>
          <w:sz w:val="24"/>
          <w:szCs w:val="24"/>
          <w:lang w:eastAsia="sk-SK"/>
        </w:rPr>
        <w:t>tovar )</w:t>
      </w:r>
      <w:proofErr w:type="gramEnd"/>
    </w:p>
    <w:p w:rsidR="000B6029" w:rsidRPr="000B075F" w:rsidRDefault="000B6029" w:rsidP="000B6029">
      <w:pPr>
        <w:spacing w:after="0" w:line="240" w:lineRule="auto"/>
        <w:outlineLvl w:val="0"/>
        <w:rPr>
          <w:rFonts w:ascii="Times New Roman" w:eastAsia="Times New Roman" w:hAnsi="Times New Roman" w:cstheme="minorBidi"/>
          <w:bCs/>
          <w:kern w:val="36"/>
          <w:sz w:val="24"/>
          <w:szCs w:val="24"/>
          <w:lang w:eastAsia="sk-SK"/>
        </w:rPr>
      </w:pPr>
      <w:r w:rsidRPr="000B075F">
        <w:rPr>
          <w:rFonts w:ascii="Times New Roman" w:eastAsia="Times New Roman" w:hAnsi="Times New Roman" w:cstheme="minorBidi"/>
          <w:bCs/>
          <w:kern w:val="36"/>
          <w:sz w:val="24"/>
          <w:szCs w:val="24"/>
          <w:lang w:eastAsia="sk-SK"/>
        </w:rPr>
        <w:t>c/ vypracovanie projektovej dokumentácie:</w:t>
      </w:r>
    </w:p>
    <w:p w:rsidR="000B6029" w:rsidRPr="000B075F" w:rsidRDefault="003C7EBF" w:rsidP="000B6029">
      <w:pPr>
        <w:numPr>
          <w:ilvl w:val="0"/>
          <w:numId w:val="46"/>
        </w:numPr>
        <w:spacing w:after="0" w:line="240" w:lineRule="auto"/>
        <w:contextualSpacing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  <w:t xml:space="preserve">telocvična + spojovacia chodba </w:t>
      </w:r>
      <w:r w:rsidR="000B6029" w:rsidRPr="000B075F"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  <w:t>+ kotolňa</w:t>
      </w:r>
    </w:p>
    <w:p w:rsidR="000B6029" w:rsidRPr="000B075F" w:rsidRDefault="000B6029" w:rsidP="000B6029">
      <w:pPr>
        <w:numPr>
          <w:ilvl w:val="0"/>
          <w:numId w:val="46"/>
        </w:numPr>
        <w:spacing w:after="0" w:line="240" w:lineRule="auto"/>
        <w:contextualSpacing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</w:pPr>
      <w:r w:rsidRPr="000B075F"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  <w:t>kultúrny dom – klubovňa</w:t>
      </w:r>
    </w:p>
    <w:p w:rsidR="000B6029" w:rsidRPr="007B723A" w:rsidRDefault="000B6029" w:rsidP="000B6029">
      <w:pPr>
        <w:spacing w:after="0" w:line="240" w:lineRule="auto"/>
        <w:outlineLvl w:val="0"/>
        <w:rPr>
          <w:rFonts w:ascii="Times New Roman" w:eastAsia="Times New Roman" w:hAnsi="Times New Roman" w:cstheme="minorBidi"/>
          <w:bCs/>
          <w:kern w:val="36"/>
          <w:sz w:val="24"/>
          <w:szCs w:val="24"/>
          <w:lang w:eastAsia="sk-SK"/>
        </w:rPr>
      </w:pPr>
      <w:r w:rsidRPr="000B075F">
        <w:rPr>
          <w:rFonts w:ascii="Times New Roman" w:eastAsia="Times New Roman" w:hAnsi="Times New Roman" w:cstheme="minorBidi"/>
          <w:bCs/>
          <w:kern w:val="36"/>
          <w:sz w:val="24"/>
          <w:szCs w:val="24"/>
          <w:lang w:eastAsia="sk-SK"/>
        </w:rPr>
        <w:t>d/ stavebný rozpočet 2x</w:t>
      </w:r>
    </w:p>
    <w:p w:rsidR="000B6029" w:rsidRDefault="000B6029" w:rsidP="000B6029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sk-SK"/>
        </w:rPr>
      </w:pPr>
      <w:r w:rsidRPr="007B723A">
        <w:rPr>
          <w:rFonts w:ascii="Times New Roman" w:eastAsia="Times New Roman" w:hAnsi="Times New Roman"/>
          <w:b/>
          <w:bCs/>
          <w:kern w:val="36"/>
          <w:sz w:val="24"/>
          <w:szCs w:val="24"/>
          <w:lang w:eastAsia="sk-SK"/>
        </w:rPr>
        <w:t xml:space="preserve">B/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sk-SK"/>
        </w:rPr>
        <w:t>schvaľuje</w:t>
      </w:r>
    </w:p>
    <w:p w:rsidR="000B6029" w:rsidRPr="0017177D" w:rsidRDefault="000B6029" w:rsidP="0017177D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</w:pPr>
      <w:r w:rsidRPr="007B723A"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  <w:t>vyplaten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  <w:t>ie</w:t>
      </w:r>
      <w:r w:rsidRPr="007B723A"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  <w:t xml:space="preserve"> sum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  <w:t>y</w:t>
      </w:r>
      <w:r w:rsidR="0017177D"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  <w:t>5.850</w:t>
      </w:r>
      <w:r w:rsidRPr="007B723A"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  <w:t>,00 € z rozpočtu obce z rezervného fondu v roku 2024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  <w:t xml:space="preserve"> iba v prípade úspešnosti projektu</w:t>
      </w:r>
    </w:p>
    <w:p w:rsidR="000B6029" w:rsidRPr="00A02A92" w:rsidRDefault="000B6029" w:rsidP="000B6029">
      <w:pPr>
        <w:spacing w:after="0" w:line="257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A02A92">
        <w:rPr>
          <w:rFonts w:ascii="Times New Roman" w:eastAsiaTheme="minorHAnsi" w:hAnsi="Times New Roman" w:cstheme="minorBidi"/>
          <w:b/>
          <w:sz w:val="24"/>
          <w:szCs w:val="24"/>
        </w:rPr>
        <w:t xml:space="preserve">C/ </w:t>
      </w:r>
      <w:r>
        <w:rPr>
          <w:rFonts w:ascii="Times New Roman" w:eastAsiaTheme="minorHAnsi" w:hAnsi="Times New Roman" w:cstheme="minorBidi"/>
          <w:b/>
          <w:sz w:val="24"/>
          <w:szCs w:val="24"/>
        </w:rPr>
        <w:t>berie na vedomie</w:t>
      </w:r>
    </w:p>
    <w:p w:rsidR="000B6029" w:rsidRPr="000B075F" w:rsidRDefault="000B6029" w:rsidP="000B6029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>v</w:t>
      </w:r>
      <w:r w:rsidRPr="000B075F"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>ýšk</w:t>
      </w:r>
      <w:r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>u</w:t>
      </w:r>
      <w:r w:rsidRPr="000B075F"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 xml:space="preserve"> NFP: telocvičňa 205.064,34 €, klubovňa 13.349,35 €</w:t>
      </w:r>
    </w:p>
    <w:p w:rsidR="000B6029" w:rsidRPr="0017177D" w:rsidRDefault="000B6029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0A02FA" w:rsidRDefault="000A02FA" w:rsidP="000A02F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Ing. T. Gyarmati dal hlasovať za navrhované uznesenie č. 1</w:t>
      </w:r>
      <w:r w:rsidR="0018363A">
        <w:rPr>
          <w:rFonts w:ascii="Times New Roman" w:eastAsiaTheme="minorHAnsi" w:hAnsi="Times New Roman" w:cstheme="minorBidi"/>
          <w:sz w:val="24"/>
          <w:szCs w:val="24"/>
        </w:rPr>
        <w:t>6</w:t>
      </w:r>
      <w:r>
        <w:rPr>
          <w:rFonts w:ascii="Times New Roman" w:eastAsiaTheme="minorHAnsi" w:hAnsi="Times New Roman" w:cstheme="minorBidi"/>
          <w:sz w:val="24"/>
          <w:szCs w:val="24"/>
        </w:rPr>
        <w:t>/2024.</w:t>
      </w:r>
    </w:p>
    <w:p w:rsidR="000A02FA" w:rsidRDefault="000A02FA" w:rsidP="000A02F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0A02FA" w:rsidRDefault="000A02FA" w:rsidP="000A02F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Uznesenie č. 2</w:t>
      </w:r>
      <w:r w:rsidR="0018363A">
        <w:rPr>
          <w:rFonts w:ascii="Times New Roman" w:eastAsiaTheme="minorHAnsi" w:hAnsi="Times New Roman" w:cstheme="minorBidi"/>
          <w:sz w:val="24"/>
          <w:szCs w:val="24"/>
        </w:rPr>
        <w:t>30</w:t>
      </w:r>
      <w:r>
        <w:rPr>
          <w:rFonts w:ascii="Times New Roman" w:eastAsiaTheme="minorHAnsi" w:hAnsi="Times New Roman" w:cstheme="minorBidi"/>
          <w:sz w:val="24"/>
          <w:szCs w:val="24"/>
        </w:rPr>
        <w:t>/2024</w:t>
      </w:r>
    </w:p>
    <w:p w:rsidR="000A02FA" w:rsidRPr="005D7EA5" w:rsidRDefault="000A02FA" w:rsidP="000A02FA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sz w:val="24"/>
          <w:szCs w:val="24"/>
          <w:lang w:val="cs-CZ" w:eastAsia="cs-CZ"/>
        </w:rPr>
        <w:t>Hlasovanie: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917"/>
      </w:tblGrid>
      <w:tr w:rsidR="000A02FA" w:rsidRPr="005D17FA" w:rsidTr="003E74E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FA" w:rsidRPr="005D17FA" w:rsidRDefault="000A02F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FA" w:rsidRPr="005D17FA" w:rsidRDefault="000A02F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FA" w:rsidRPr="005D17FA" w:rsidRDefault="000A02FA" w:rsidP="003E74E4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Adriana Csíkel, Ing. Tihamér Gyarmati, Ladislav Kelko, Viktor Lábsky, Ing. Zuzana Kovácsová, Ing. Ján Majtán, MUDr. Attila Pecena, Ing. Renáta Téglás Andóová</w:t>
            </w:r>
          </w:p>
        </w:tc>
      </w:tr>
      <w:tr w:rsidR="000A02FA" w:rsidRPr="005D17FA" w:rsidTr="003E74E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FA" w:rsidRPr="005D17FA" w:rsidRDefault="000A02F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FA" w:rsidRPr="005D17FA" w:rsidRDefault="000A02F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A" w:rsidRPr="005D17FA" w:rsidRDefault="000A02F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0A02FA" w:rsidRPr="005D17FA" w:rsidTr="003E74E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FA" w:rsidRPr="005D17FA" w:rsidRDefault="000A02F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FA" w:rsidRPr="005D17FA" w:rsidRDefault="000A02F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A" w:rsidRPr="005D17FA" w:rsidRDefault="000A02F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0A02FA" w:rsidRPr="005D17FA" w:rsidTr="003E74E4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FA" w:rsidRPr="005D17FA" w:rsidRDefault="000A02F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FA" w:rsidRPr="005D17FA" w:rsidRDefault="000A02F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FA" w:rsidRPr="005D17FA" w:rsidRDefault="000A02F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Zsolt Hajabács</w:t>
            </w:r>
          </w:p>
        </w:tc>
      </w:tr>
      <w:tr w:rsidR="000A02FA" w:rsidRPr="005D17FA" w:rsidTr="003E74E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FA" w:rsidRPr="005D17FA" w:rsidRDefault="000A02F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FA" w:rsidRPr="005D17FA" w:rsidRDefault="000A02F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FA" w:rsidRPr="005D17FA" w:rsidRDefault="000A02F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0B6029" w:rsidRDefault="000B6029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18363A" w:rsidRDefault="0018363A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Ing. T. Gyarmati prečítal navrhované uznesenie č. 17/2024.</w:t>
      </w:r>
    </w:p>
    <w:p w:rsidR="0018363A" w:rsidRDefault="0018363A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18363A" w:rsidRDefault="0018363A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t>Navrhované uznesenie č. 17/2024</w:t>
      </w:r>
    </w:p>
    <w:p w:rsidR="0018363A" w:rsidRPr="00461EF6" w:rsidRDefault="0018363A" w:rsidP="0018363A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Obecné zastupiteľstvo vo Svätom Petre</w:t>
      </w:r>
    </w:p>
    <w:p w:rsidR="0018363A" w:rsidRPr="007B723A" w:rsidRDefault="0018363A" w:rsidP="0018363A">
      <w:pPr>
        <w:spacing w:after="0" w:line="256" w:lineRule="auto"/>
        <w:rPr>
          <w:rFonts w:ascii="Times New Roman" w:eastAsiaTheme="minorHAnsi" w:hAnsi="Times New Roman" w:cstheme="minorBidi"/>
          <w:b/>
          <w:sz w:val="24"/>
          <w:szCs w:val="24"/>
        </w:rPr>
      </w:pPr>
      <w:r w:rsidRPr="007B723A">
        <w:rPr>
          <w:rFonts w:ascii="Times New Roman" w:eastAsiaTheme="minorHAnsi" w:hAnsi="Times New Roman" w:cstheme="minorBidi"/>
          <w:b/>
          <w:sz w:val="24"/>
          <w:szCs w:val="24"/>
        </w:rPr>
        <w:t>súhlasí</w:t>
      </w:r>
    </w:p>
    <w:p w:rsidR="0018363A" w:rsidRPr="007B723A" w:rsidRDefault="0018363A" w:rsidP="0018363A">
      <w:pPr>
        <w:spacing w:after="0" w:line="256" w:lineRule="auto"/>
        <w:rPr>
          <w:rFonts w:ascii="Times New Roman" w:eastAsiaTheme="minorHAnsi" w:hAnsi="Times New Roman" w:cstheme="minorBidi"/>
          <w:sz w:val="24"/>
          <w:szCs w:val="24"/>
        </w:rPr>
      </w:pPr>
      <w:r w:rsidRPr="007B723A">
        <w:rPr>
          <w:rFonts w:ascii="Times New Roman" w:eastAsiaTheme="minorHAnsi" w:hAnsi="Times New Roman" w:cstheme="minorBidi"/>
          <w:sz w:val="24"/>
          <w:szCs w:val="24"/>
        </w:rPr>
        <w:t>so spracovaním Zmien a doplnkov č. 4 Spoločného územného plánu obce Svätý Peter</w:t>
      </w:r>
    </w:p>
    <w:p w:rsidR="0018363A" w:rsidRDefault="0018363A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</w:p>
    <w:p w:rsidR="0018363A" w:rsidRDefault="0018363A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Ing. T. Gyarmati dal hlasovať za navrhované uznesenie č. 17/2024.</w:t>
      </w:r>
    </w:p>
    <w:p w:rsidR="0018363A" w:rsidRDefault="0018363A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18363A" w:rsidRDefault="0018363A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lastRenderedPageBreak/>
        <w:t>Uznesenie č. 231/2024</w:t>
      </w:r>
    </w:p>
    <w:p w:rsidR="0018363A" w:rsidRPr="005D7EA5" w:rsidRDefault="0018363A" w:rsidP="0018363A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sz w:val="24"/>
          <w:szCs w:val="24"/>
          <w:lang w:val="cs-CZ" w:eastAsia="cs-CZ"/>
        </w:rPr>
        <w:t>Hlasovanie: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917"/>
      </w:tblGrid>
      <w:tr w:rsidR="0018363A" w:rsidRPr="005D17FA" w:rsidTr="003E74E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Adriana Csíkel, Ing. Tihamér Gyarmati, Ladislav Kelko, Viktor Lábsky, Ing. Zuzana Kovácsová, Ing. Ján Majtán, MUDr. Attila Pecena, Ing. Renáta Téglás Andóová</w:t>
            </w:r>
          </w:p>
        </w:tc>
      </w:tr>
      <w:tr w:rsidR="0018363A" w:rsidRPr="005D17FA" w:rsidTr="003E74E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18363A" w:rsidRPr="005D17FA" w:rsidTr="003E74E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18363A" w:rsidRPr="005D17FA" w:rsidTr="003E74E4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Zsolt Hajabács</w:t>
            </w:r>
          </w:p>
        </w:tc>
      </w:tr>
      <w:tr w:rsidR="0018363A" w:rsidRPr="005D17FA" w:rsidTr="003E74E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18363A" w:rsidRDefault="0018363A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18363A" w:rsidRDefault="0018363A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Ing. T. Gyarmati prečítal navrhované uznesenie č. 18/2024.</w:t>
      </w:r>
    </w:p>
    <w:p w:rsidR="0018363A" w:rsidRDefault="0018363A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18363A" w:rsidRDefault="0018363A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t>Navrhované uznesenie č. 18/2024</w:t>
      </w:r>
    </w:p>
    <w:p w:rsidR="0018363A" w:rsidRPr="00461EF6" w:rsidRDefault="0018363A" w:rsidP="0018363A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Obecné zastupiteľstvo vo Svätom Petre</w:t>
      </w:r>
    </w:p>
    <w:p w:rsidR="0018363A" w:rsidRPr="007B723A" w:rsidRDefault="0018363A" w:rsidP="0018363A">
      <w:pPr>
        <w:spacing w:after="0" w:line="256" w:lineRule="auto"/>
        <w:rPr>
          <w:rFonts w:ascii="Times New Roman" w:eastAsiaTheme="minorHAnsi" w:hAnsi="Times New Roman" w:cstheme="minorBidi"/>
          <w:b/>
          <w:sz w:val="24"/>
          <w:szCs w:val="24"/>
        </w:rPr>
      </w:pPr>
      <w:r w:rsidRPr="007B723A">
        <w:rPr>
          <w:rFonts w:ascii="Times New Roman" w:eastAsiaTheme="minorHAnsi" w:hAnsi="Times New Roman" w:cstheme="minorBidi"/>
          <w:b/>
          <w:sz w:val="24"/>
          <w:szCs w:val="24"/>
        </w:rPr>
        <w:t>A/ schvaľuje</w:t>
      </w:r>
    </w:p>
    <w:p w:rsidR="0018363A" w:rsidRPr="007B723A" w:rsidRDefault="0018363A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7B723A">
        <w:rPr>
          <w:rFonts w:ascii="Times New Roman" w:eastAsiaTheme="minorHAnsi" w:hAnsi="Times New Roman" w:cstheme="minorBidi"/>
          <w:sz w:val="24"/>
          <w:szCs w:val="24"/>
        </w:rPr>
        <w:t>vyčlenenie finančných prostriedkov na spracovanie Zmien a doplnkov č. 4 Spoločného územného plánu obce Svätý Peter z rezervného fondu z roku 2024 vo výške 43.840,00 € s DPH na základe Zmluvy o dielo uzatvorenej zhotoviteľmi diela Ing. Ing. arch. Peter Derevenec, so sídlom Za záhradami 23, 900 28 Zálesie a AŽ PROJEKT s.r.o., so sídlom Bezručova 5, 811 09 Bratislava</w:t>
      </w:r>
    </w:p>
    <w:p w:rsidR="0018363A" w:rsidRPr="007B723A" w:rsidRDefault="0018363A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7B723A">
        <w:rPr>
          <w:rFonts w:ascii="Times New Roman" w:eastAsiaTheme="minorHAnsi" w:hAnsi="Times New Roman" w:cstheme="minorBidi"/>
          <w:b/>
          <w:sz w:val="24"/>
          <w:szCs w:val="24"/>
        </w:rPr>
        <w:t xml:space="preserve">B/ </w:t>
      </w:r>
      <w:r>
        <w:rPr>
          <w:rFonts w:ascii="Times New Roman" w:eastAsiaTheme="minorHAnsi" w:hAnsi="Times New Roman" w:cstheme="minorBidi"/>
          <w:b/>
          <w:sz w:val="24"/>
          <w:szCs w:val="24"/>
        </w:rPr>
        <w:t>schvaľuje</w:t>
      </w:r>
    </w:p>
    <w:p w:rsidR="0018363A" w:rsidRDefault="0018363A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7B723A">
        <w:rPr>
          <w:rFonts w:ascii="Times New Roman" w:eastAsiaTheme="minorHAnsi" w:hAnsi="Times New Roman" w:cstheme="minorBidi"/>
          <w:sz w:val="24"/>
          <w:szCs w:val="24"/>
        </w:rPr>
        <w:t xml:space="preserve">uzatvorenie zmlúv o združení finančných prostriedkov a činností so žiadateľmi </w:t>
      </w:r>
      <w:r w:rsidRPr="00C9266F">
        <w:rPr>
          <w:rFonts w:ascii="Times New Roman" w:eastAsiaTheme="minorHAnsi" w:hAnsi="Times New Roman" w:cstheme="minorBidi"/>
          <w:sz w:val="24"/>
          <w:szCs w:val="24"/>
        </w:rPr>
        <w:t>podľa prílohy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č. 1</w:t>
      </w:r>
      <w:r w:rsidR="003C7EBF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>
        <w:rPr>
          <w:rFonts w:ascii="Times New Roman" w:eastAsiaTheme="minorHAnsi" w:hAnsi="Times New Roman" w:cstheme="minorBidi"/>
          <w:sz w:val="24"/>
          <w:szCs w:val="24"/>
        </w:rPr>
        <w:t>do 31.10.2024; termín zaplatenia do 15 dní od uzavretia zmluvy</w:t>
      </w:r>
    </w:p>
    <w:p w:rsidR="0018363A" w:rsidRDefault="0018363A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t>C/ schvaľuje</w:t>
      </w:r>
    </w:p>
    <w:p w:rsidR="0018363A" w:rsidRDefault="0018363A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vyčlenenie finančných prostriedkov z rezervného fondu v roku 2024</w:t>
      </w:r>
    </w:p>
    <w:p w:rsidR="0018363A" w:rsidRDefault="0018363A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0"/>
        <w:gridCol w:w="3580"/>
        <w:gridCol w:w="2006"/>
      </w:tblGrid>
      <w:tr w:rsidR="0018363A" w:rsidRPr="007772E4" w:rsidTr="0018363A">
        <w:trPr>
          <w:trHeight w:val="330"/>
          <w:tblHeader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63A" w:rsidRPr="003C7EBF" w:rsidRDefault="0018363A" w:rsidP="00183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Žiadatelia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Výmera</w:t>
            </w:r>
          </w:p>
        </w:tc>
      </w:tr>
      <w:tr w:rsidR="0018363A" w:rsidRPr="007772E4" w:rsidTr="0018363A">
        <w:trPr>
          <w:trHeight w:val="315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Csanádi Gabriel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                                          612,17 € 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0,9775</w:t>
            </w:r>
          </w:p>
        </w:tc>
      </w:tr>
      <w:tr w:rsidR="0018363A" w:rsidRPr="007772E4" w:rsidTr="0018363A">
        <w:trPr>
          <w:trHeight w:val="315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Csíkel Sándor a manž.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                                            67,01 € 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0,1070</w:t>
            </w:r>
          </w:p>
        </w:tc>
      </w:tr>
      <w:tr w:rsidR="0018363A" w:rsidRPr="007772E4" w:rsidTr="0018363A">
        <w:trPr>
          <w:trHeight w:val="315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Czíria Attila TRIGONS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                                       5 774,62 € 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9,2208</w:t>
            </w:r>
          </w:p>
        </w:tc>
      </w:tr>
      <w:tr w:rsidR="0018363A" w:rsidRPr="007772E4" w:rsidTr="0018363A">
        <w:trPr>
          <w:trHeight w:val="315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Dekany s.r.o.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                                          118,05 € 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0,1885</w:t>
            </w:r>
          </w:p>
        </w:tc>
      </w:tr>
      <w:tr w:rsidR="0018363A" w:rsidRPr="007772E4" w:rsidTr="0018363A">
        <w:trPr>
          <w:trHeight w:val="315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Guba Igor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                                            99,20 € 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0,1584</w:t>
            </w:r>
          </w:p>
        </w:tc>
      </w:tr>
      <w:tr w:rsidR="0018363A" w:rsidRPr="007772E4" w:rsidTr="0018363A">
        <w:trPr>
          <w:trHeight w:val="315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Hamran Tibor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                                       1 183,63 € 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1,8900</w:t>
            </w:r>
          </w:p>
        </w:tc>
      </w:tr>
      <w:tr w:rsidR="0018363A" w:rsidRPr="007772E4" w:rsidTr="0018363A">
        <w:trPr>
          <w:trHeight w:val="315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Herceg Marek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                                          178,23 € 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0,2846</w:t>
            </w:r>
          </w:p>
        </w:tc>
      </w:tr>
      <w:tr w:rsidR="0018363A" w:rsidRPr="007772E4" w:rsidTr="0018363A">
        <w:trPr>
          <w:trHeight w:val="315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Hudák Daniel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                                          216,00 € 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0,3449</w:t>
            </w:r>
          </w:p>
        </w:tc>
      </w:tr>
      <w:tr w:rsidR="0018363A" w:rsidRPr="007772E4" w:rsidTr="0018363A">
        <w:trPr>
          <w:trHeight w:val="315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Ing. Germanová Katarína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                                            55,11 € 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0,0880</w:t>
            </w:r>
          </w:p>
        </w:tc>
      </w:tr>
      <w:tr w:rsidR="0018363A" w:rsidRPr="007772E4" w:rsidTr="0018363A">
        <w:trPr>
          <w:trHeight w:val="315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Ing. Szeilerová Katarína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                                          852,28 € 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1,3609</w:t>
            </w:r>
          </w:p>
        </w:tc>
      </w:tr>
      <w:tr w:rsidR="0018363A" w:rsidRPr="007772E4" w:rsidTr="0018363A">
        <w:trPr>
          <w:trHeight w:val="315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Krnáč Oto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                                     12 594,64 € 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20,1109</w:t>
            </w:r>
          </w:p>
        </w:tc>
      </w:tr>
      <w:tr w:rsidR="0018363A" w:rsidRPr="007772E4" w:rsidTr="0018363A">
        <w:trPr>
          <w:trHeight w:val="315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Jánosfalvi Zoltán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                                       3 757,57 € 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6,0000</w:t>
            </w:r>
          </w:p>
        </w:tc>
      </w:tr>
      <w:tr w:rsidR="0018363A" w:rsidRPr="007772E4" w:rsidTr="0018363A">
        <w:trPr>
          <w:trHeight w:val="315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Lengyel Ladislav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                                       1 121,01 € 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1,7900</w:t>
            </w:r>
          </w:p>
        </w:tc>
      </w:tr>
      <w:tr w:rsidR="0018363A" w:rsidRPr="007772E4" w:rsidTr="0018363A">
        <w:trPr>
          <w:trHeight w:val="315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Marikovecz Peter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                                            47,53 € 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0,0759</w:t>
            </w:r>
          </w:p>
        </w:tc>
      </w:tr>
      <w:tr w:rsidR="0018363A" w:rsidRPr="007772E4" w:rsidTr="0018363A">
        <w:trPr>
          <w:trHeight w:val="315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Nyul Árpád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                                          381,58 € 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0,6093</w:t>
            </w:r>
          </w:p>
        </w:tc>
      </w:tr>
      <w:tr w:rsidR="0018363A" w:rsidRPr="007772E4" w:rsidTr="0018363A">
        <w:trPr>
          <w:trHeight w:val="315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Obec Svätý Peter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                                       7 935,78 € 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12,6717</w:t>
            </w:r>
          </w:p>
        </w:tc>
      </w:tr>
      <w:tr w:rsidR="0018363A" w:rsidRPr="007772E4" w:rsidTr="0018363A">
        <w:trPr>
          <w:trHeight w:val="315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Pastorek Jozef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                                       1 637,04 € 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2,6140</w:t>
            </w:r>
          </w:p>
        </w:tc>
      </w:tr>
      <w:tr w:rsidR="0018363A" w:rsidRPr="007772E4" w:rsidTr="0018363A">
        <w:trPr>
          <w:trHeight w:val="315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Poľovnícke združenie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                                       4 159,93 € 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6,6425</w:t>
            </w:r>
          </w:p>
        </w:tc>
      </w:tr>
      <w:tr w:rsidR="0018363A" w:rsidRPr="007772E4" w:rsidTr="0018363A">
        <w:trPr>
          <w:trHeight w:val="315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lastRenderedPageBreak/>
              <w:t>Porke s.r.o.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                                          227,96 € 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0,3640</w:t>
            </w:r>
          </w:p>
        </w:tc>
      </w:tr>
      <w:tr w:rsidR="0018363A" w:rsidRPr="007772E4" w:rsidTr="0018363A">
        <w:trPr>
          <w:trHeight w:val="315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Szabó Norbert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                                          223,45 € 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0,3568</w:t>
            </w:r>
          </w:p>
        </w:tc>
      </w:tr>
      <w:tr w:rsidR="0018363A" w:rsidRPr="007772E4" w:rsidTr="0018363A">
        <w:trPr>
          <w:trHeight w:val="315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63A" w:rsidRPr="003C7EBF" w:rsidRDefault="003C7EBF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Vörös Július (Mehes</w:t>
            </w:r>
            <w:r w:rsidR="0018363A"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)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                                       2 367,89 € 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3,7810</w:t>
            </w:r>
          </w:p>
        </w:tc>
      </w:tr>
      <w:tr w:rsidR="0018363A" w:rsidRPr="007772E4" w:rsidTr="0018363A">
        <w:trPr>
          <w:trHeight w:val="330"/>
        </w:trPr>
        <w:tc>
          <w:tcPr>
            <w:tcW w:w="37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Zsidek Viliam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                                          229,21 € 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color w:val="000000"/>
                <w:lang w:eastAsia="sk-SK"/>
              </w:rPr>
              <w:t>0,3660</w:t>
            </w:r>
          </w:p>
        </w:tc>
      </w:tr>
      <w:tr w:rsidR="0018363A" w:rsidRPr="007772E4" w:rsidTr="0018363A">
        <w:trPr>
          <w:trHeight w:val="330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b/>
                <w:bCs/>
                <w:lang w:eastAsia="sk-SK"/>
              </w:rPr>
              <w:t>Spolu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                                      43 839,89 € 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63A" w:rsidRPr="003C7EBF" w:rsidRDefault="0018363A" w:rsidP="001836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3C7EBF">
              <w:rPr>
                <w:rFonts w:ascii="Times New Roman" w:eastAsia="Times New Roman" w:hAnsi="Times New Roman"/>
                <w:b/>
                <w:bCs/>
                <w:lang w:eastAsia="sk-SK"/>
              </w:rPr>
              <w:t>70,0027</w:t>
            </w:r>
          </w:p>
        </w:tc>
      </w:tr>
    </w:tbl>
    <w:p w:rsidR="0018363A" w:rsidRDefault="0018363A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</w:p>
    <w:p w:rsidR="0018363A" w:rsidRDefault="0018363A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Ing. T. Gyarmati dal hlasovať za navrhované uznesenie č. 18/2024.</w:t>
      </w:r>
    </w:p>
    <w:p w:rsidR="0018363A" w:rsidRDefault="0018363A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18363A" w:rsidRDefault="0018363A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Uznesenie č. 232/2024</w:t>
      </w:r>
    </w:p>
    <w:p w:rsidR="0018363A" w:rsidRPr="005D7EA5" w:rsidRDefault="0018363A" w:rsidP="0018363A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sz w:val="24"/>
          <w:szCs w:val="24"/>
          <w:lang w:val="cs-CZ" w:eastAsia="cs-CZ"/>
        </w:rPr>
        <w:t>Hlasovanie: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917"/>
      </w:tblGrid>
      <w:tr w:rsidR="0018363A" w:rsidRPr="005D17FA" w:rsidTr="0018363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Adriana Csíkel, Ing. Tihamér Gyarmati, Ladislav Kelko, Viktor Lábsky, Ing. Zuzana Kovácsová, Ing. Ján Majtán, MUDr. Attila Pecena, Ing. Renáta Téglás Andóová</w:t>
            </w:r>
          </w:p>
        </w:tc>
      </w:tr>
      <w:tr w:rsidR="0018363A" w:rsidRPr="005D17FA" w:rsidTr="0018363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18363A" w:rsidRPr="005D17FA" w:rsidTr="0018363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18363A" w:rsidRPr="005D17FA" w:rsidTr="0018363A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Zsolt Hajabács</w:t>
            </w:r>
          </w:p>
        </w:tc>
      </w:tr>
      <w:tr w:rsidR="0018363A" w:rsidRPr="005D17FA" w:rsidTr="0018363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18363A" w:rsidRDefault="0018363A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18363A" w:rsidRDefault="0018363A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Ing. T. Gyarmati prečítal navrhované uznesenie č. 19/2024.</w:t>
      </w:r>
    </w:p>
    <w:p w:rsidR="0018363A" w:rsidRDefault="0018363A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18363A" w:rsidRDefault="0018363A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t>Navrhované uznesenie č. 19/2024</w:t>
      </w:r>
    </w:p>
    <w:p w:rsidR="0018363A" w:rsidRPr="007B723A" w:rsidRDefault="0018363A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7B723A">
        <w:rPr>
          <w:rFonts w:ascii="Times New Roman" w:eastAsiaTheme="minorHAnsi" w:hAnsi="Times New Roman" w:cstheme="minorBidi"/>
          <w:sz w:val="24"/>
          <w:szCs w:val="24"/>
        </w:rPr>
        <w:t>Po preskúmaní schváleného spoločného územného plánu obce Svätý Peter v súlade so zákonom 200/2022 Z. z. v znení § 30 ods. 4 zákona č. 50/1976 Zb. o územnom plánovaní a stavebnom poriadku v znení neskorších noviel (stavebný zákon)</w:t>
      </w:r>
    </w:p>
    <w:p w:rsidR="0018363A" w:rsidRPr="007B723A" w:rsidRDefault="0018363A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18363A" w:rsidRPr="007B723A" w:rsidRDefault="0018363A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7B723A">
        <w:rPr>
          <w:rFonts w:ascii="Times New Roman" w:eastAsiaTheme="minorHAnsi" w:hAnsi="Times New Roman" w:cstheme="minorBidi"/>
          <w:b/>
          <w:sz w:val="24"/>
          <w:szCs w:val="24"/>
        </w:rPr>
        <w:t>Obecné zastupiteľstvo vo Svätom Petre</w:t>
      </w:r>
    </w:p>
    <w:p w:rsidR="0018363A" w:rsidRPr="007B723A" w:rsidRDefault="0018363A" w:rsidP="0018363A">
      <w:pPr>
        <w:spacing w:after="0" w:line="256" w:lineRule="auto"/>
        <w:rPr>
          <w:rFonts w:ascii="Times New Roman" w:eastAsiaTheme="minorHAnsi" w:hAnsi="Times New Roman" w:cstheme="minorBidi"/>
          <w:b/>
          <w:sz w:val="24"/>
          <w:szCs w:val="24"/>
        </w:rPr>
      </w:pPr>
      <w:r w:rsidRPr="007B723A">
        <w:rPr>
          <w:rFonts w:ascii="Times New Roman" w:eastAsiaTheme="minorHAnsi" w:hAnsi="Times New Roman" w:cstheme="minorBidi"/>
          <w:b/>
          <w:sz w:val="24"/>
          <w:szCs w:val="24"/>
        </w:rPr>
        <w:t xml:space="preserve">A/ berie na vedomie </w:t>
      </w:r>
    </w:p>
    <w:p w:rsidR="0018363A" w:rsidRPr="007B723A" w:rsidRDefault="0018363A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7B723A">
        <w:rPr>
          <w:rFonts w:ascii="Times New Roman" w:eastAsiaTheme="minorHAnsi" w:hAnsi="Times New Roman" w:cstheme="minorBidi"/>
          <w:sz w:val="24"/>
          <w:szCs w:val="24"/>
        </w:rPr>
        <w:t>žiadosti o zmenu spoločného územného plánu obce Svätý Peter, ktoré predložili vlastníci nehnuteľností</w:t>
      </w:r>
    </w:p>
    <w:p w:rsidR="0018363A" w:rsidRPr="007B723A" w:rsidRDefault="0018363A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7B723A">
        <w:rPr>
          <w:rFonts w:ascii="Times New Roman" w:eastAsiaTheme="minorHAnsi" w:hAnsi="Times New Roman" w:cstheme="minorBidi"/>
          <w:b/>
          <w:sz w:val="24"/>
          <w:szCs w:val="24"/>
        </w:rPr>
        <w:t>B/ schvaľuje</w:t>
      </w:r>
    </w:p>
    <w:p w:rsidR="0018363A" w:rsidRPr="007B723A" w:rsidRDefault="0018363A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7B723A">
        <w:rPr>
          <w:rFonts w:ascii="Times New Roman" w:eastAsiaTheme="minorHAnsi" w:hAnsi="Times New Roman" w:cstheme="minorBidi"/>
          <w:sz w:val="24"/>
          <w:szCs w:val="24"/>
        </w:rPr>
        <w:t>začatie procesu obstarania Zmien a doplnkov spoločného územného plánu obce Svätý Peter č. 4 v rozsahu podľa prílohy č</w:t>
      </w:r>
      <w:r w:rsidR="008624D5">
        <w:rPr>
          <w:rFonts w:ascii="Times New Roman" w:eastAsiaTheme="minorHAnsi" w:hAnsi="Times New Roman" w:cstheme="minorBidi"/>
          <w:sz w:val="24"/>
          <w:szCs w:val="24"/>
        </w:rPr>
        <w:t>. 1 (textovej a grafickej časti</w:t>
      </w:r>
      <w:r w:rsidRPr="007B723A">
        <w:rPr>
          <w:rFonts w:ascii="Times New Roman" w:eastAsiaTheme="minorHAnsi" w:hAnsi="Times New Roman" w:cstheme="minorBidi"/>
          <w:sz w:val="24"/>
          <w:szCs w:val="24"/>
        </w:rPr>
        <w:t>) tohto uznesenia</w:t>
      </w:r>
    </w:p>
    <w:p w:rsidR="0018363A" w:rsidRPr="007B723A" w:rsidRDefault="0018363A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7B723A">
        <w:rPr>
          <w:rFonts w:ascii="Times New Roman" w:eastAsiaTheme="minorHAnsi" w:hAnsi="Times New Roman" w:cstheme="minorBidi"/>
          <w:b/>
          <w:sz w:val="24"/>
          <w:szCs w:val="24"/>
        </w:rPr>
        <w:t>C/ poveruje</w:t>
      </w:r>
    </w:p>
    <w:p w:rsidR="0018363A" w:rsidRPr="007B723A" w:rsidRDefault="0018363A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7B723A">
        <w:rPr>
          <w:rFonts w:ascii="Times New Roman" w:eastAsiaTheme="minorHAnsi" w:hAnsi="Times New Roman" w:cstheme="minorBidi"/>
          <w:sz w:val="24"/>
          <w:szCs w:val="24"/>
        </w:rPr>
        <w:t>starostu obce Svätý Peter vykonať potrebné úkony na zabezpečenie obstarania dokumentov Zmeny a doplnky spoločného územn</w:t>
      </w:r>
      <w:r w:rsidR="008624D5">
        <w:rPr>
          <w:rFonts w:ascii="Times New Roman" w:eastAsiaTheme="minorHAnsi" w:hAnsi="Times New Roman" w:cstheme="minorBidi"/>
          <w:sz w:val="24"/>
          <w:szCs w:val="24"/>
        </w:rPr>
        <w:t>ého plánu obce Svätý Peter č. 4</w:t>
      </w:r>
    </w:p>
    <w:p w:rsidR="0018363A" w:rsidRPr="003C7EBF" w:rsidRDefault="0018363A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18363A" w:rsidRDefault="0018363A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Ing. T. Gyarmati dal hlasovať za navrhované uznesenie č. 19/2024.</w:t>
      </w:r>
    </w:p>
    <w:p w:rsidR="0018363A" w:rsidRDefault="0018363A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18363A" w:rsidRDefault="0018363A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Uznesenie č. 233/2024</w:t>
      </w:r>
    </w:p>
    <w:p w:rsidR="0018363A" w:rsidRPr="005D7EA5" w:rsidRDefault="0018363A" w:rsidP="0018363A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sz w:val="24"/>
          <w:szCs w:val="24"/>
          <w:lang w:val="cs-CZ" w:eastAsia="cs-CZ"/>
        </w:rPr>
        <w:t>Hlasovanie: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917"/>
      </w:tblGrid>
      <w:tr w:rsidR="0018363A" w:rsidRPr="005D17FA" w:rsidTr="0018363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Adriana Csíkel, Ing. Tihamér Gyarmati, Ladislav Kelko, Viktor Lábsky, Ing. Zuzana Kovácsová, Ing. Ján Majtán, MUDr. Attila Pecena, Ing. Renáta Téglás Andóová</w:t>
            </w:r>
          </w:p>
        </w:tc>
      </w:tr>
      <w:tr w:rsidR="0018363A" w:rsidRPr="005D17FA" w:rsidTr="0018363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18363A" w:rsidRPr="005D17FA" w:rsidTr="0018363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18363A" w:rsidRPr="005D17FA" w:rsidTr="0018363A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Zsolt Hajabács</w:t>
            </w:r>
          </w:p>
        </w:tc>
      </w:tr>
      <w:tr w:rsidR="0018363A" w:rsidRPr="005D17FA" w:rsidTr="0018363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3A" w:rsidRPr="005D17FA" w:rsidRDefault="0018363A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8624D5" w:rsidRDefault="008624D5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Ing. J. Majtán opustil rokovaciu miestnosť. Počet prítomných poslancov je 7.</w:t>
      </w:r>
    </w:p>
    <w:p w:rsidR="008624D5" w:rsidRDefault="008624D5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18363A" w:rsidRDefault="0018363A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Ing. T. Gyarmati prečítal navrhované uznesenie č. 25/2024.</w:t>
      </w:r>
    </w:p>
    <w:p w:rsidR="0018363A" w:rsidRDefault="0018363A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18363A" w:rsidRDefault="0018363A" w:rsidP="000B6029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t>Navrhované uznesenie č. 25/2024</w:t>
      </w:r>
    </w:p>
    <w:p w:rsidR="0018363A" w:rsidRPr="007B723A" w:rsidRDefault="0018363A" w:rsidP="0018363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Obecné zastupiteľstvo vo Svätom Petre</w:t>
      </w:r>
    </w:p>
    <w:p w:rsidR="0018363A" w:rsidRPr="00892211" w:rsidRDefault="0018363A" w:rsidP="001836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92211">
        <w:rPr>
          <w:rFonts w:ascii="Times New Roman" w:hAnsi="Times New Roman"/>
          <w:b/>
          <w:sz w:val="24"/>
          <w:szCs w:val="24"/>
        </w:rPr>
        <w:t>A/ schvaľuje</w:t>
      </w:r>
    </w:p>
    <w:p w:rsidR="0018363A" w:rsidRPr="003C7EBF" w:rsidRDefault="0018363A" w:rsidP="003C7E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2211">
        <w:rPr>
          <w:rFonts w:ascii="Times New Roman" w:hAnsi="Times New Roman"/>
          <w:sz w:val="24"/>
          <w:szCs w:val="24"/>
        </w:rPr>
        <w:t xml:space="preserve">predloženie žiadosti o nenávratný finančný príspevok </w:t>
      </w:r>
      <w:r>
        <w:rPr>
          <w:rFonts w:ascii="Times New Roman" w:hAnsi="Times New Roman"/>
          <w:sz w:val="24"/>
          <w:szCs w:val="24"/>
        </w:rPr>
        <w:t xml:space="preserve">ZŠ s MŠ Józsefa Kossányiho s vyučovacím jazykom maďarským </w:t>
      </w:r>
      <w:r w:rsidRPr="00892211">
        <w:rPr>
          <w:rFonts w:ascii="Times New Roman" w:hAnsi="Times New Roman"/>
          <w:sz w:val="24"/>
          <w:szCs w:val="24"/>
        </w:rPr>
        <w:t xml:space="preserve">za účelom realizácie projektu </w:t>
      </w:r>
      <w:r w:rsidRPr="00892211">
        <w:rPr>
          <w:rFonts w:ascii="Times New Roman" w:hAnsi="Times New Roman"/>
          <w:b/>
          <w:bCs/>
          <w:sz w:val="24"/>
          <w:szCs w:val="24"/>
        </w:rPr>
        <w:t xml:space="preserve">„Revitalizácia školského areálu ZŠ s </w:t>
      </w:r>
      <w:r>
        <w:rPr>
          <w:rFonts w:ascii="Times New Roman" w:hAnsi="Times New Roman"/>
          <w:b/>
          <w:bCs/>
          <w:sz w:val="24"/>
          <w:szCs w:val="24"/>
        </w:rPr>
        <w:t>MŠ</w:t>
      </w:r>
      <w:r w:rsidRPr="00892211">
        <w:rPr>
          <w:rFonts w:ascii="Times New Roman" w:hAnsi="Times New Roman"/>
          <w:b/>
          <w:bCs/>
          <w:sz w:val="24"/>
          <w:szCs w:val="24"/>
        </w:rPr>
        <w:t xml:space="preserve"> Józsefa Kossányiho s VJM v obci Svätý Peter” </w:t>
      </w:r>
      <w:r w:rsidRPr="00892211">
        <w:rPr>
          <w:rFonts w:ascii="Times New Roman" w:hAnsi="Times New Roman"/>
          <w:sz w:val="24"/>
          <w:szCs w:val="24"/>
        </w:rPr>
        <w:t>realizovaného v rámci výzvy „Špecifikácia činností podpory formou dotácie na rok 2024 - OBLASŤ: ENVIRONMENTÁLNA VÝCHOVA, VZDELÁVANIE A PROPAGÁCIA (E</w:t>
      </w:r>
      <w:proofErr w:type="gramStart"/>
      <w:r w:rsidRPr="00892211">
        <w:rPr>
          <w:rFonts w:ascii="Times New Roman" w:hAnsi="Times New Roman"/>
          <w:sz w:val="24"/>
          <w:szCs w:val="24"/>
        </w:rPr>
        <w:t>)“</w:t>
      </w:r>
      <w:proofErr w:type="gramEnd"/>
      <w:r w:rsidRPr="00892211">
        <w:rPr>
          <w:rFonts w:ascii="Times New Roman" w:hAnsi="Times New Roman"/>
          <w:sz w:val="24"/>
          <w:szCs w:val="24"/>
        </w:rPr>
        <w:t>.</w:t>
      </w:r>
    </w:p>
    <w:p w:rsidR="0018363A" w:rsidRPr="00892211" w:rsidRDefault="0018363A" w:rsidP="001836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892211">
        <w:rPr>
          <w:rFonts w:ascii="Times New Roman" w:hAnsi="Times New Roman"/>
          <w:b/>
          <w:sz w:val="24"/>
          <w:szCs w:val="24"/>
        </w:rPr>
        <w:t>/ schvaľuje</w:t>
      </w:r>
    </w:p>
    <w:p w:rsidR="0018363A" w:rsidRPr="00892211" w:rsidRDefault="0018363A" w:rsidP="001836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použitie</w:t>
      </w:r>
      <w:r w:rsidRPr="00892211">
        <w:rPr>
          <w:rFonts w:ascii="Times New Roman" w:hAnsi="Times New Roman"/>
          <w:sz w:val="24"/>
          <w:szCs w:val="24"/>
        </w:rPr>
        <w:t xml:space="preserve"> finančných prostriedkov </w:t>
      </w:r>
      <w:r>
        <w:rPr>
          <w:rFonts w:ascii="Times New Roman" w:hAnsi="Times New Roman"/>
          <w:sz w:val="24"/>
          <w:szCs w:val="24"/>
        </w:rPr>
        <w:t xml:space="preserve">ZŠ s MŠ Józsefa Kossányiho s vyučovacím jazykom maďarským </w:t>
      </w:r>
      <w:r w:rsidRPr="00892211">
        <w:rPr>
          <w:rFonts w:ascii="Times New Roman" w:hAnsi="Times New Roman"/>
          <w:sz w:val="24"/>
          <w:szCs w:val="24"/>
        </w:rPr>
        <w:t xml:space="preserve">na spolufinancovanie projektu </w:t>
      </w:r>
      <w:r w:rsidRPr="00892211">
        <w:rPr>
          <w:rFonts w:ascii="Times New Roman" w:hAnsi="Times New Roman"/>
          <w:b/>
          <w:bCs/>
          <w:sz w:val="24"/>
          <w:szCs w:val="24"/>
        </w:rPr>
        <w:t xml:space="preserve">„Revitalizácia školského areálu ZŠ s </w:t>
      </w:r>
      <w:r>
        <w:rPr>
          <w:rFonts w:ascii="Times New Roman" w:hAnsi="Times New Roman"/>
          <w:b/>
          <w:bCs/>
          <w:sz w:val="24"/>
          <w:szCs w:val="24"/>
        </w:rPr>
        <w:t>MŠ</w:t>
      </w:r>
      <w:r w:rsidRPr="00892211">
        <w:rPr>
          <w:rFonts w:ascii="Times New Roman" w:hAnsi="Times New Roman"/>
          <w:b/>
          <w:bCs/>
          <w:sz w:val="24"/>
          <w:szCs w:val="24"/>
        </w:rPr>
        <w:t xml:space="preserve"> Józsefa Kossányiho s VJM v obci Svätý Peter” </w:t>
      </w:r>
      <w:r w:rsidRPr="00892211">
        <w:rPr>
          <w:rFonts w:ascii="Times New Roman" w:hAnsi="Times New Roman"/>
          <w:sz w:val="24"/>
          <w:szCs w:val="24"/>
        </w:rPr>
        <w:t>realizovaného v rámci výzvy „Špecifikácia činností podpory formou dotácie na rok 2024 - OBLASŤ: ENVIRONMENTÁLNA VÝCHOVA, VZDELÁVANIE A PROPAGÁCIA (E</w:t>
      </w:r>
      <w:proofErr w:type="gramStart"/>
      <w:r w:rsidRPr="00892211">
        <w:rPr>
          <w:rFonts w:ascii="Times New Roman" w:hAnsi="Times New Roman"/>
          <w:sz w:val="24"/>
          <w:szCs w:val="24"/>
        </w:rPr>
        <w:t>)“ vo</w:t>
      </w:r>
      <w:proofErr w:type="gramEnd"/>
      <w:r w:rsidRPr="00892211">
        <w:rPr>
          <w:rFonts w:ascii="Times New Roman" w:hAnsi="Times New Roman"/>
          <w:sz w:val="24"/>
          <w:szCs w:val="24"/>
        </w:rPr>
        <w:t xml:space="preserve"> výške </w:t>
      </w:r>
      <w:bookmarkStart w:id="3" w:name="_Hlk178167633"/>
      <w:r w:rsidRPr="00892211">
        <w:rPr>
          <w:rFonts w:ascii="Times New Roman" w:hAnsi="Times New Roman"/>
          <w:sz w:val="24"/>
          <w:szCs w:val="24"/>
        </w:rPr>
        <w:t xml:space="preserve">991,05 </w:t>
      </w:r>
      <w:bookmarkEnd w:id="3"/>
      <w:r w:rsidRPr="00892211">
        <w:rPr>
          <w:rFonts w:ascii="Times New Roman" w:hAnsi="Times New Roman"/>
          <w:sz w:val="24"/>
          <w:szCs w:val="24"/>
        </w:rPr>
        <w:t>EUR.</w:t>
      </w:r>
    </w:p>
    <w:p w:rsidR="0018363A" w:rsidRDefault="0018363A" w:rsidP="0018363A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Celkové výdavky projektu</w:t>
      </w:r>
      <w:r w:rsidRPr="00DA4AE0">
        <w:rPr>
          <w:rFonts w:ascii="Times New Roman" w:hAnsi="Times New Roman"/>
          <w:sz w:val="24"/>
          <w:szCs w:val="24"/>
        </w:rPr>
        <w:t xml:space="preserve">: 99.030,05 €, </w:t>
      </w:r>
      <w:r>
        <w:rPr>
          <w:rFonts w:ascii="Times New Roman" w:hAnsi="Times New Roman"/>
          <w:sz w:val="24"/>
          <w:szCs w:val="24"/>
        </w:rPr>
        <w:t>v</w:t>
      </w:r>
      <w:r w:rsidRPr="00DA4AE0">
        <w:rPr>
          <w:rFonts w:ascii="Times New Roman" w:hAnsi="Times New Roman"/>
          <w:sz w:val="24"/>
          <w:szCs w:val="24"/>
        </w:rPr>
        <w:t xml:space="preserve">ýška dotácie: 98.039,00 €, </w:t>
      </w:r>
      <w:r>
        <w:rPr>
          <w:rFonts w:ascii="Times New Roman" w:hAnsi="Times New Roman"/>
          <w:sz w:val="24"/>
          <w:szCs w:val="24"/>
        </w:rPr>
        <w:t>s</w:t>
      </w:r>
      <w:r w:rsidRPr="00DA4AE0">
        <w:rPr>
          <w:rFonts w:ascii="Times New Roman" w:hAnsi="Times New Roman"/>
          <w:sz w:val="24"/>
          <w:szCs w:val="24"/>
        </w:rPr>
        <w:t>polufinancovanie: 991,05</w:t>
      </w:r>
      <w:r w:rsidR="008624D5">
        <w:rPr>
          <w:rFonts w:ascii="Times New Roman" w:hAnsi="Times New Roman"/>
          <w:sz w:val="24"/>
          <w:szCs w:val="24"/>
        </w:rPr>
        <w:t xml:space="preserve"> </w:t>
      </w:r>
      <w:r w:rsidR="003176F8">
        <w:rPr>
          <w:rFonts w:ascii="Times New Roman" w:hAnsi="Times New Roman"/>
          <w:sz w:val="24"/>
          <w:szCs w:val="24"/>
        </w:rPr>
        <w:t>€.</w:t>
      </w:r>
    </w:p>
    <w:p w:rsidR="0018363A" w:rsidRDefault="0018363A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18363A" w:rsidRDefault="0018363A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Ing. T. Gyarmati dal hlasovať za navrhované uznesenie č. 25/2024.</w:t>
      </w:r>
    </w:p>
    <w:p w:rsidR="0018363A" w:rsidRDefault="0018363A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18363A" w:rsidRDefault="0018363A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Uznesenie č. 234/2024</w:t>
      </w:r>
    </w:p>
    <w:p w:rsidR="003176F8" w:rsidRPr="005D7EA5" w:rsidRDefault="003176F8" w:rsidP="003176F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sz w:val="24"/>
          <w:szCs w:val="24"/>
          <w:lang w:val="cs-CZ" w:eastAsia="cs-CZ"/>
        </w:rPr>
        <w:t>Hlasovanie: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917"/>
      </w:tblGrid>
      <w:tr w:rsidR="003176F8" w:rsidRPr="005D17FA" w:rsidTr="003176F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7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Adriana Csíkel, Ing. Tihamér Gyarmati, Ladislav Kelko, Viktor Lábsky, Ing. Zuzana Kovácsová, Ing. Ján Majtán, MUDr. Attila Pecena, Ing. Renáta Téglás Andóová</w:t>
            </w:r>
          </w:p>
        </w:tc>
      </w:tr>
      <w:tr w:rsidR="003176F8" w:rsidRPr="005D17FA" w:rsidTr="003176F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3176F8" w:rsidRPr="005D17FA" w:rsidTr="003176F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3176F8" w:rsidRPr="005D17FA" w:rsidTr="003176F8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Neprítomní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Zsolt Hajabács, Ing. Ján Majtán</w:t>
            </w:r>
          </w:p>
        </w:tc>
      </w:tr>
      <w:tr w:rsidR="003176F8" w:rsidRPr="005D17FA" w:rsidTr="003176F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18363A" w:rsidRPr="0018363A" w:rsidRDefault="0018363A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18363A" w:rsidRDefault="003176F8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Ing. T. Gyarmati prečítal navrhované uznesenie č. 21/2024.</w:t>
      </w:r>
    </w:p>
    <w:p w:rsidR="003176F8" w:rsidRDefault="003176F8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3176F8" w:rsidRDefault="003176F8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t>Navrhované uznesenie č. 21/2024</w:t>
      </w:r>
    </w:p>
    <w:p w:rsidR="003176F8" w:rsidRPr="007B723A" w:rsidRDefault="003176F8" w:rsidP="003176F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Obecné zastupiteľstvo vo Svätom Petre</w:t>
      </w:r>
    </w:p>
    <w:p w:rsidR="003176F8" w:rsidRPr="00DA4AE0" w:rsidRDefault="003176F8" w:rsidP="003176F8">
      <w:pPr>
        <w:spacing w:after="0" w:line="257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DA4AE0">
        <w:rPr>
          <w:rFonts w:ascii="Times New Roman" w:eastAsiaTheme="minorHAnsi" w:hAnsi="Times New Roman"/>
          <w:b/>
          <w:sz w:val="24"/>
          <w:szCs w:val="24"/>
        </w:rPr>
        <w:t>schvaľuje</w:t>
      </w:r>
    </w:p>
    <w:p w:rsidR="003176F8" w:rsidRPr="00DA4AE0" w:rsidRDefault="003176F8" w:rsidP="003176F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sz w:val="24"/>
          <w:szCs w:val="24"/>
          <w:lang w:val="cs-CZ" w:eastAsia="cs-CZ"/>
        </w:rPr>
        <w:t>zmenu</w:t>
      </w:r>
      <w:r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rozpočtu ZŠ s MŠ Józsefa Kossányiho s VJM vyčlenených z položky bežných výdavkov na položku kapitálové výdavky za účelom výmeny </w:t>
      </w:r>
      <w:proofErr w:type="gramStart"/>
      <w:r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>9-miestneho</w:t>
      </w:r>
      <w:proofErr w:type="gramEnd"/>
      <w:r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minibusu; zníženie bežných výdavkov na položkách 600 – Bežné výdavky o 15.000,00 € a zvýšenie kapitálových výdavkov na položke 714 – Nákup dopravných prostriedkov všetkých druhov o 15.000,00 €, pričom sa nemení celkový rozpočet ZŠ s MŠ Józsefa Kossányiho s VJM</w:t>
      </w:r>
    </w:p>
    <w:p w:rsidR="003176F8" w:rsidRDefault="003176F8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3176F8" w:rsidRDefault="003176F8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lastRenderedPageBreak/>
        <w:t>Ing. T. Gyarmati dal hlasovať za navrhované uznesenie č. 21/2024.</w:t>
      </w:r>
    </w:p>
    <w:p w:rsidR="008624D5" w:rsidRDefault="008624D5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3176F8" w:rsidRDefault="003176F8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Uznesenie č. 235/2024</w:t>
      </w:r>
    </w:p>
    <w:p w:rsidR="003176F8" w:rsidRPr="005D7EA5" w:rsidRDefault="003176F8" w:rsidP="003176F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sz w:val="24"/>
          <w:szCs w:val="24"/>
          <w:lang w:val="cs-CZ" w:eastAsia="cs-CZ"/>
        </w:rPr>
        <w:t>Hlasovanie: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917"/>
      </w:tblGrid>
      <w:tr w:rsidR="003176F8" w:rsidRPr="005D17FA" w:rsidTr="003E74E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7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Adriana Csíkel, Ing. Tihamér Gyarmati, Ladislav Kelko, Viktor Lábsky, Ing. Zuzana Kovácsová, Ing. Ján Majtán, MUDr. Attila Pecena, Ing. Renáta Téglás Andóová</w:t>
            </w:r>
          </w:p>
        </w:tc>
      </w:tr>
      <w:tr w:rsidR="003176F8" w:rsidRPr="005D17FA" w:rsidTr="003E74E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3176F8" w:rsidRPr="005D17FA" w:rsidTr="003E74E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3176F8" w:rsidRPr="005D17FA" w:rsidTr="003E74E4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Neprítomní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Zsolt Hajabács, Ing. Ján Majtán</w:t>
            </w:r>
          </w:p>
        </w:tc>
      </w:tr>
      <w:tr w:rsidR="003176F8" w:rsidRPr="005D17FA" w:rsidTr="003E74E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3176F8" w:rsidRDefault="003176F8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D90C94" w:rsidRDefault="00D90C94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T. Hamran – informoval o žiadosti o vydanie stanoviska pána Františka Hegedűsa, trvale bytom Široká 1231/48B, Svätý Peter. Pán Hegedűs by vykonával správcu domu smútku pod podmienkou, že bude pre neho zabezpečený správcovský byt a s tým aj odpustenie platenia nájomného. Na byt, v ktorom pán Hegedűs býva, má obec úver ŠFRB; pri týchto bytoch sa tak nedá, že obec bude platiť nájomné.</w:t>
      </w:r>
    </w:p>
    <w:p w:rsidR="00D90C94" w:rsidRDefault="00D90C94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Ing. T. Horváthová – pán Hegedűs platí momentálne nájomné vo výške 73,00 €. Po prerokovaní žiadosti s pánom starostom bude uzatvorená dohoda o vykonaní práce s účinnosťou od 01.10.2024 s dohodnutou odmenou vo výške 50,00 € (celková cena práce vo výške 77,00 €).</w:t>
      </w:r>
    </w:p>
    <w:p w:rsidR="00D90C94" w:rsidRDefault="00D90C94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3176F8" w:rsidRDefault="003176F8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Ing. T. Gyarmati prečítal navrhované uznesenie č. 26/2024.</w:t>
      </w:r>
    </w:p>
    <w:p w:rsidR="003C7EBF" w:rsidRDefault="003C7EBF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3176F8" w:rsidRDefault="003176F8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t>Navrhované uznesenie č. 26/2024</w:t>
      </w:r>
    </w:p>
    <w:p w:rsidR="003176F8" w:rsidRPr="007B723A" w:rsidRDefault="003176F8" w:rsidP="003176F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Obecné zastupiteľstvo vo Svätom Petre</w:t>
      </w:r>
    </w:p>
    <w:p w:rsidR="003176F8" w:rsidRDefault="003176F8" w:rsidP="003176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</w:t>
      </w:r>
    </w:p>
    <w:p w:rsidR="003176F8" w:rsidRDefault="003176F8" w:rsidP="003176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uvoľnenie nájomného bytu na adrese Mierová 113/1B, Svätý Peter po zosnulom nájomníkovi </w:t>
      </w:r>
      <w:r>
        <w:rPr>
          <w:rFonts w:ascii="Times New Roman" w:hAnsi="Times New Roman"/>
          <w:b/>
          <w:sz w:val="24"/>
          <w:szCs w:val="24"/>
        </w:rPr>
        <w:t>Tibor Hegedűs, Mierová 113/1B, Svätý Peter</w:t>
      </w:r>
    </w:p>
    <w:p w:rsidR="003176F8" w:rsidRDefault="003176F8" w:rsidP="003176F8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3176F8" w:rsidRDefault="003176F8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Ing. T. Gyarmati dal hlasovať za navrhované uznesenie č. 26/2024.</w:t>
      </w:r>
    </w:p>
    <w:p w:rsidR="003176F8" w:rsidRDefault="003176F8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3176F8" w:rsidRDefault="003176F8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Uznesenie č. 236/2024</w:t>
      </w:r>
    </w:p>
    <w:p w:rsidR="003176F8" w:rsidRPr="005D7EA5" w:rsidRDefault="003176F8" w:rsidP="003176F8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sz w:val="24"/>
          <w:szCs w:val="24"/>
          <w:lang w:val="cs-CZ" w:eastAsia="cs-CZ"/>
        </w:rPr>
        <w:t>Hlasovanie: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917"/>
      </w:tblGrid>
      <w:tr w:rsidR="003176F8" w:rsidRPr="005D17FA" w:rsidTr="003E74E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7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Adriana Csíkel, Ing. Tihamér Gyarmati, Ladislav Kelko, Viktor Lábsky, Ing. Zuzana Kovácsová, Ing. Ján Majtán, MUDr. Attila Pecena, Ing. Renáta Téglás Andóová</w:t>
            </w:r>
          </w:p>
        </w:tc>
      </w:tr>
      <w:tr w:rsidR="003176F8" w:rsidRPr="005D17FA" w:rsidTr="003E74E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3176F8" w:rsidRPr="005D17FA" w:rsidTr="003E74E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3176F8" w:rsidRPr="005D17FA" w:rsidTr="003E74E4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Neprítomní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Zsolt Hajabács, Ing. Ján Majtán</w:t>
            </w:r>
          </w:p>
        </w:tc>
      </w:tr>
      <w:tr w:rsidR="003176F8" w:rsidRPr="005D17FA" w:rsidTr="003E74E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F8" w:rsidRPr="005D17FA" w:rsidRDefault="003176F8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3176F8" w:rsidRDefault="003176F8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B302B1" w:rsidRDefault="00B302B1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Ing. T. Gyarmati prečítal navrhované uznesenie č. 27/2024.</w:t>
      </w:r>
    </w:p>
    <w:p w:rsidR="00B302B1" w:rsidRDefault="00B302B1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B302B1" w:rsidRDefault="00B302B1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t>Navrhované uznesenie č. 27/2024</w:t>
      </w:r>
    </w:p>
    <w:p w:rsidR="00B302B1" w:rsidRPr="007B723A" w:rsidRDefault="00B302B1" w:rsidP="00B302B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Obecné zastupiteľstvo vo Svätom Petre</w:t>
      </w:r>
    </w:p>
    <w:p w:rsidR="00B302B1" w:rsidRDefault="00B302B1" w:rsidP="00B302B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súhlasí</w:t>
      </w:r>
    </w:p>
    <w:p w:rsidR="00B302B1" w:rsidRPr="005C3591" w:rsidRDefault="00B302B1" w:rsidP="00B302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 preobsadením nájomného obecného bytu na adrese Mierová 113/1B, Svätý Peter nájomcom </w:t>
      </w:r>
      <w:r>
        <w:rPr>
          <w:rFonts w:ascii="Times New Roman" w:hAnsi="Times New Roman"/>
          <w:b/>
          <w:sz w:val="24"/>
          <w:szCs w:val="24"/>
        </w:rPr>
        <w:t>Nikoleta Kolarovská, Cintorínska 594/15, Svätý Peter</w:t>
      </w:r>
      <w:r>
        <w:rPr>
          <w:rFonts w:ascii="Times New Roman" w:hAnsi="Times New Roman"/>
          <w:sz w:val="24"/>
          <w:szCs w:val="24"/>
        </w:rPr>
        <w:t xml:space="preserve"> od 01.10.2024</w:t>
      </w:r>
    </w:p>
    <w:p w:rsidR="00B302B1" w:rsidRDefault="00B302B1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B302B1" w:rsidRDefault="00B302B1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Ing. T. Gyarmati dal hlasovať za navrhované uznesenie č. 27/2024.</w:t>
      </w:r>
    </w:p>
    <w:p w:rsidR="00B302B1" w:rsidRDefault="00B302B1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B302B1" w:rsidRDefault="00B302B1" w:rsidP="00B302B1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Uznesenie č. 237/2024</w:t>
      </w:r>
    </w:p>
    <w:p w:rsidR="00B302B1" w:rsidRPr="005D7EA5" w:rsidRDefault="00B302B1" w:rsidP="00B302B1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sz w:val="24"/>
          <w:szCs w:val="24"/>
          <w:lang w:val="cs-CZ" w:eastAsia="cs-CZ"/>
        </w:rPr>
        <w:t>Hlasovanie: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917"/>
      </w:tblGrid>
      <w:tr w:rsidR="00B302B1" w:rsidRPr="005D17FA" w:rsidTr="003E74E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B1" w:rsidRPr="005D17FA" w:rsidRDefault="00B302B1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B1" w:rsidRPr="005D17FA" w:rsidRDefault="00B302B1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7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B1" w:rsidRPr="005D17FA" w:rsidRDefault="00B302B1" w:rsidP="003E74E4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Adriana Csíkel, Ing. Tihamér Gyarmati, Ladislav Kelko, Viktor Lábsky, Ing. Zuzana Kovácsová, Ing. Ján Majtán, MUDr. Attila Pecena, Ing. Renáta Téglás Andóová</w:t>
            </w:r>
          </w:p>
        </w:tc>
      </w:tr>
      <w:tr w:rsidR="00B302B1" w:rsidRPr="005D17FA" w:rsidTr="003E74E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B1" w:rsidRPr="005D17FA" w:rsidRDefault="00B302B1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B1" w:rsidRPr="005D17FA" w:rsidRDefault="00B302B1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B1" w:rsidRPr="005D17FA" w:rsidRDefault="00B302B1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B302B1" w:rsidRPr="005D17FA" w:rsidTr="003E74E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B1" w:rsidRPr="005D17FA" w:rsidRDefault="00B302B1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B1" w:rsidRPr="005D17FA" w:rsidRDefault="00B302B1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B1" w:rsidRPr="005D17FA" w:rsidRDefault="00B302B1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B302B1" w:rsidRPr="005D17FA" w:rsidTr="003E74E4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B1" w:rsidRPr="005D17FA" w:rsidRDefault="00B302B1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Neprítomní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B1" w:rsidRPr="005D17FA" w:rsidRDefault="00B302B1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B1" w:rsidRPr="005D17FA" w:rsidRDefault="00B302B1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Zsolt Hajabács, Ing. Ján Majtán</w:t>
            </w:r>
          </w:p>
        </w:tc>
      </w:tr>
      <w:tr w:rsidR="00B302B1" w:rsidRPr="005D17FA" w:rsidTr="003E74E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B1" w:rsidRPr="005D17FA" w:rsidRDefault="00B302B1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B1" w:rsidRPr="005D17FA" w:rsidRDefault="00B302B1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B1" w:rsidRPr="005D17FA" w:rsidRDefault="00B302B1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B302B1" w:rsidRDefault="00B302B1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B302B1" w:rsidRDefault="00B302B1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Ing. T. Gyarmati prečítal navrhované uznesenie č. 23/2024.</w:t>
      </w:r>
    </w:p>
    <w:p w:rsidR="00B302B1" w:rsidRDefault="00B302B1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B302B1" w:rsidRDefault="00B302B1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t>Navrhované uznesenie č. 23/2024</w:t>
      </w:r>
    </w:p>
    <w:p w:rsidR="00B302B1" w:rsidRPr="007B723A" w:rsidRDefault="00B302B1" w:rsidP="00B302B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Obecné zastupiteľstvo vo Svätom Petre</w:t>
      </w:r>
    </w:p>
    <w:p w:rsidR="00B302B1" w:rsidRPr="00DA4AE0" w:rsidRDefault="00B302B1" w:rsidP="00B302B1">
      <w:pPr>
        <w:spacing w:after="0" w:line="256" w:lineRule="auto"/>
        <w:jc w:val="both"/>
        <w:rPr>
          <w:rFonts w:ascii="Times New Roman" w:hAnsi="Times New Roman"/>
          <w:b/>
          <w:sz w:val="24"/>
          <w:szCs w:val="24"/>
        </w:rPr>
      </w:pPr>
      <w:r w:rsidRPr="00DA4AE0">
        <w:rPr>
          <w:rFonts w:ascii="Times New Roman" w:hAnsi="Times New Roman"/>
          <w:b/>
          <w:sz w:val="24"/>
          <w:szCs w:val="24"/>
        </w:rPr>
        <w:t>A/ schvaľuje</w:t>
      </w:r>
    </w:p>
    <w:p w:rsidR="00B302B1" w:rsidRPr="00DA4AE0" w:rsidRDefault="00B302B1" w:rsidP="00B302B1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</w:t>
      </w:r>
      <w:r w:rsidRPr="00DA4AE0">
        <w:rPr>
          <w:rFonts w:ascii="Times New Roman" w:hAnsi="Times New Roman"/>
          <w:sz w:val="24"/>
          <w:szCs w:val="24"/>
        </w:rPr>
        <w:t xml:space="preserve"> starost</w:t>
      </w:r>
      <w:r w:rsidR="0033674A">
        <w:rPr>
          <w:rFonts w:ascii="Times New Roman" w:hAnsi="Times New Roman"/>
          <w:sz w:val="24"/>
          <w:szCs w:val="24"/>
        </w:rPr>
        <w:t xml:space="preserve">u obce o neupotrebiteľnosti a o </w:t>
      </w:r>
      <w:r w:rsidRPr="00DA4AE0">
        <w:rPr>
          <w:rFonts w:ascii="Times New Roman" w:hAnsi="Times New Roman"/>
          <w:sz w:val="24"/>
          <w:szCs w:val="24"/>
        </w:rPr>
        <w:t xml:space="preserve">prebytočnosti dlhodobého hmotného majetku vo vlastníctve obce (autobus KAROSA/LC 735.00, ŠPZ: KN602EL), ktorý neslúži svojmu účelu z dôvodu opotrebovania, poškodenia a technického zastarania, </w:t>
      </w:r>
      <w:proofErr w:type="gramStart"/>
      <w:r w:rsidRPr="00DA4AE0">
        <w:rPr>
          <w:rFonts w:ascii="Times New Roman" w:hAnsi="Times New Roman"/>
          <w:sz w:val="24"/>
          <w:szCs w:val="24"/>
        </w:rPr>
        <w:t>a</w:t>
      </w:r>
      <w:proofErr w:type="gramEnd"/>
      <w:r w:rsidRPr="00DA4AE0">
        <w:rPr>
          <w:rFonts w:ascii="Times New Roman" w:hAnsi="Times New Roman"/>
          <w:sz w:val="24"/>
          <w:szCs w:val="24"/>
        </w:rPr>
        <w:t> obec ho nemôže využiť na plnenie svojich úloh a nemá pre neho iné využitie</w:t>
      </w:r>
    </w:p>
    <w:p w:rsidR="00B302B1" w:rsidRPr="00DA4AE0" w:rsidRDefault="00B302B1" w:rsidP="00B302B1">
      <w:pPr>
        <w:spacing w:after="0" w:line="256" w:lineRule="auto"/>
        <w:jc w:val="both"/>
        <w:rPr>
          <w:rFonts w:ascii="Times New Roman" w:hAnsi="Times New Roman"/>
          <w:b/>
          <w:sz w:val="24"/>
          <w:szCs w:val="24"/>
        </w:rPr>
      </w:pPr>
      <w:r w:rsidRPr="00DA4AE0">
        <w:rPr>
          <w:rFonts w:ascii="Times New Roman" w:hAnsi="Times New Roman"/>
          <w:b/>
          <w:sz w:val="24"/>
          <w:szCs w:val="24"/>
        </w:rPr>
        <w:t>B/ schvaľuje</w:t>
      </w:r>
    </w:p>
    <w:p w:rsidR="00B302B1" w:rsidRPr="00DA4AE0" w:rsidRDefault="00B302B1" w:rsidP="00B302B1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predaj dlhodobého hmotného majetku vo vlastníctve obce (autobus KAROSA/LC 735.00, ŠPZ: KN602EL do 31.10.2024</w:t>
      </w:r>
    </w:p>
    <w:p w:rsidR="00B302B1" w:rsidRDefault="00B302B1" w:rsidP="00B302B1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DA4AE0">
        <w:rPr>
          <w:rFonts w:ascii="Times New Roman" w:hAnsi="Times New Roman"/>
          <w:b/>
          <w:sz w:val="24"/>
          <w:szCs w:val="24"/>
        </w:rPr>
        <w:t xml:space="preserve">C/ </w:t>
      </w:r>
      <w:r>
        <w:rPr>
          <w:rFonts w:ascii="Times New Roman" w:hAnsi="Times New Roman"/>
          <w:b/>
          <w:sz w:val="24"/>
          <w:szCs w:val="24"/>
        </w:rPr>
        <w:t>žiada</w:t>
      </w:r>
    </w:p>
    <w:p w:rsidR="00B302B1" w:rsidRPr="00DA4AE0" w:rsidRDefault="00B302B1" w:rsidP="00B302B1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DA4AE0">
        <w:rPr>
          <w:rFonts w:ascii="Times New Roman" w:hAnsi="Times New Roman"/>
          <w:sz w:val="24"/>
          <w:szCs w:val="24"/>
        </w:rPr>
        <w:t>starostu obce informovať o </w:t>
      </w:r>
      <w:r>
        <w:rPr>
          <w:rFonts w:ascii="Times New Roman" w:hAnsi="Times New Roman"/>
          <w:sz w:val="24"/>
          <w:szCs w:val="24"/>
        </w:rPr>
        <w:t>výsledku</w:t>
      </w:r>
      <w:r w:rsidRPr="00DA4AE0">
        <w:rPr>
          <w:rFonts w:ascii="Times New Roman" w:hAnsi="Times New Roman"/>
          <w:sz w:val="24"/>
          <w:szCs w:val="24"/>
        </w:rPr>
        <w:t xml:space="preserve"> vyradenia majetku obce</w:t>
      </w:r>
    </w:p>
    <w:p w:rsidR="00B302B1" w:rsidRDefault="00B302B1" w:rsidP="0018363A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</w:p>
    <w:p w:rsidR="00B302B1" w:rsidRDefault="00B302B1" w:rsidP="00B302B1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Ing. T. Gyarmati dal hlasovať za navrhované uznesenie č. 23/2024.</w:t>
      </w:r>
    </w:p>
    <w:p w:rsidR="00B302B1" w:rsidRDefault="00B302B1" w:rsidP="00B302B1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B302B1" w:rsidRDefault="00B302B1" w:rsidP="00B302B1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Uznesenie č. 238/2024</w:t>
      </w:r>
    </w:p>
    <w:p w:rsidR="00B302B1" w:rsidRPr="005D7EA5" w:rsidRDefault="00B302B1" w:rsidP="00B302B1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sz w:val="24"/>
          <w:szCs w:val="24"/>
          <w:lang w:val="cs-CZ" w:eastAsia="cs-CZ"/>
        </w:rPr>
        <w:t>Hlasovanie: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917"/>
      </w:tblGrid>
      <w:tr w:rsidR="00B302B1" w:rsidRPr="005D17FA" w:rsidTr="003E74E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B1" w:rsidRPr="005D17FA" w:rsidRDefault="00B302B1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B1" w:rsidRPr="005D17FA" w:rsidRDefault="00B302B1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7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B1" w:rsidRPr="005D17FA" w:rsidRDefault="00B302B1" w:rsidP="003E74E4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Adriana Csíkel, Ing. Tihamér Gyarmati, Ladislav Kelko, Viktor Lábsky, Ing. Zuzana Kovácsová, Ing. Ján Majtán, MUDr. Attila Pecena, Ing. Renáta Téglás Andóová</w:t>
            </w:r>
          </w:p>
        </w:tc>
      </w:tr>
      <w:tr w:rsidR="00B302B1" w:rsidRPr="005D17FA" w:rsidTr="003E74E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B1" w:rsidRPr="005D17FA" w:rsidRDefault="00B302B1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B1" w:rsidRPr="005D17FA" w:rsidRDefault="00B302B1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B1" w:rsidRPr="005D17FA" w:rsidRDefault="00B302B1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B302B1" w:rsidRPr="005D17FA" w:rsidTr="003E74E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B1" w:rsidRPr="005D17FA" w:rsidRDefault="00B302B1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B1" w:rsidRPr="005D17FA" w:rsidRDefault="00B302B1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B1" w:rsidRPr="005D17FA" w:rsidRDefault="00B302B1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B302B1" w:rsidRPr="005D17FA" w:rsidTr="003E74E4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B1" w:rsidRPr="005D17FA" w:rsidRDefault="00B302B1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Neprítomní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B1" w:rsidRPr="005D17FA" w:rsidRDefault="00B302B1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B1" w:rsidRPr="005D17FA" w:rsidRDefault="00B302B1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Zsolt Hajabács, Ing. Ján Majtán</w:t>
            </w:r>
          </w:p>
        </w:tc>
      </w:tr>
      <w:tr w:rsidR="00B302B1" w:rsidRPr="005D17FA" w:rsidTr="003E74E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B1" w:rsidRPr="005D17FA" w:rsidRDefault="00B302B1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B1" w:rsidRPr="005D17FA" w:rsidRDefault="00B302B1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B1" w:rsidRPr="005D17FA" w:rsidRDefault="00B302B1" w:rsidP="003E74E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626F47" w:rsidRPr="00B1680F" w:rsidRDefault="00626F47" w:rsidP="003C7EB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3674A" w:rsidRDefault="0033674A" w:rsidP="0033674A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Interpelácie</w:t>
      </w:r>
    </w:p>
    <w:p w:rsidR="0033674A" w:rsidRPr="006F2891" w:rsidRDefault="0033674A" w:rsidP="0033674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3674A" w:rsidRDefault="0033674A" w:rsidP="003367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Neboli.</w:t>
      </w:r>
    </w:p>
    <w:p w:rsidR="0033674A" w:rsidRDefault="0033674A" w:rsidP="0033674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3674A" w:rsidRPr="0033674A" w:rsidRDefault="0033674A" w:rsidP="0033674A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Aktuálne otázky a diskusia</w:t>
      </w:r>
    </w:p>
    <w:p w:rsidR="0033674A" w:rsidRDefault="0033674A" w:rsidP="0033674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3674A" w:rsidRDefault="00BD3FC7" w:rsidP="003367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T. Hamran </w:t>
      </w:r>
      <w:r w:rsidR="0033674A">
        <w:rPr>
          <w:rFonts w:ascii="Times New Roman" w:hAnsi="Times New Roman"/>
          <w:sz w:val="24"/>
          <w:szCs w:val="24"/>
        </w:rPr>
        <w:t>informoval o žiadosti o realizácii nového o</w:t>
      </w:r>
      <w:r>
        <w:rPr>
          <w:rFonts w:ascii="Times New Roman" w:hAnsi="Times New Roman"/>
          <w:sz w:val="24"/>
          <w:szCs w:val="24"/>
        </w:rPr>
        <w:t xml:space="preserve">plotenia od Mgr. Denisy Bartal na ulici J. Kossányiho. </w:t>
      </w:r>
      <w:r w:rsidR="0033674A"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z w:val="24"/>
          <w:szCs w:val="24"/>
        </w:rPr>
        <w:t xml:space="preserve">ot bude opravený; v najbližších týždňoch sa </w:t>
      </w:r>
      <w:r w:rsidR="0033674A">
        <w:rPr>
          <w:rFonts w:ascii="Times New Roman" w:hAnsi="Times New Roman"/>
          <w:sz w:val="24"/>
          <w:szCs w:val="24"/>
        </w:rPr>
        <w:t>uskutoční obhliadka miesta v spolupráci s členmi komisie výstavby, životného prostredia a rozvoja obce s cieľom zistenia vlastníka predmetného plotu.</w:t>
      </w:r>
    </w:p>
    <w:p w:rsidR="0033674A" w:rsidRDefault="00BD3FC7" w:rsidP="003367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 Hamran – majitelia rodinných domov</w:t>
      </w:r>
      <w:r w:rsidR="006F2891">
        <w:rPr>
          <w:rFonts w:ascii="Times New Roman" w:hAnsi="Times New Roman"/>
          <w:sz w:val="24"/>
          <w:szCs w:val="24"/>
        </w:rPr>
        <w:t xml:space="preserve">, ktorí sú v </w:t>
      </w:r>
      <w:r>
        <w:rPr>
          <w:rFonts w:ascii="Times New Roman" w:hAnsi="Times New Roman"/>
          <w:sz w:val="24"/>
          <w:szCs w:val="24"/>
        </w:rPr>
        <w:t>dezolátnom stave budú predvolaní na obecný úrad; sú životu nebezpečné pre okoloidúcich.</w:t>
      </w:r>
    </w:p>
    <w:p w:rsidR="00BD3FC7" w:rsidRDefault="00BD3FC7" w:rsidP="003367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prebiehalo rokovanie s investormi, ktor</w:t>
      </w:r>
      <w:r w:rsidR="006F2891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 by investovali finančné prostriedky do vybudovani</w:t>
      </w:r>
      <w:r w:rsidR="006F289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stavebnej zóny “Šibeničné”.</w:t>
      </w:r>
    </w:p>
    <w:p w:rsidR="006F2891" w:rsidRDefault="006F2891" w:rsidP="003367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navrhol najbližšie zasadnutie Obecného zastupiteľstva o 2 mesiace.</w:t>
      </w:r>
    </w:p>
    <w:p w:rsidR="006F2891" w:rsidRPr="0033674A" w:rsidRDefault="006F2891" w:rsidP="0033674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1825" w:rsidRPr="0033674A" w:rsidRDefault="0033674A" w:rsidP="0033674A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3674A">
        <w:rPr>
          <w:rFonts w:ascii="Times New Roman" w:hAnsi="Times New Roman"/>
          <w:b/>
          <w:sz w:val="24"/>
          <w:szCs w:val="24"/>
        </w:rPr>
        <w:t>Záver</w:t>
      </w:r>
    </w:p>
    <w:p w:rsidR="009D33D3" w:rsidRPr="0033674A" w:rsidRDefault="009D33D3" w:rsidP="00020BF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3039F" w:rsidRDefault="0033039F" w:rsidP="00020BFB">
      <w:pPr>
        <w:pStyle w:val="Normlnywebov"/>
        <w:spacing w:before="0" w:beforeAutospacing="0" w:after="0" w:line="276" w:lineRule="auto"/>
        <w:jc w:val="both"/>
      </w:pPr>
      <w:r>
        <w:t>Nakoľko všetky body programu boli prejednané, starosta obce poďakoval všetký</w:t>
      </w:r>
      <w:r w:rsidR="004B0DC3">
        <w:t>m prítomným za účasť a</w:t>
      </w:r>
      <w:r w:rsidR="00B11204">
        <w:t> </w:t>
      </w:r>
      <w:r w:rsidR="004B0DC3">
        <w:t>ukončil</w:t>
      </w:r>
      <w:r w:rsidR="00B11204">
        <w:t xml:space="preserve"> 1</w:t>
      </w:r>
      <w:r w:rsidR="00626F47">
        <w:t>3</w:t>
      </w:r>
      <w:r>
        <w:t>. zasadnutie Obecného zastupiteľstva.</w:t>
      </w:r>
    </w:p>
    <w:p w:rsidR="00B27A47" w:rsidRDefault="00B27A47" w:rsidP="002A6BA7">
      <w:pPr>
        <w:pStyle w:val="Normlnywebov"/>
        <w:spacing w:before="0" w:beforeAutospacing="0" w:after="0" w:line="276" w:lineRule="auto"/>
        <w:rPr>
          <w:b/>
          <w:bCs/>
        </w:rPr>
      </w:pPr>
    </w:p>
    <w:p w:rsidR="00E3294B" w:rsidRDefault="00E3294B" w:rsidP="002A6BA7">
      <w:pPr>
        <w:pStyle w:val="Normlnywebov"/>
        <w:spacing w:before="0" w:beforeAutospacing="0" w:after="0" w:line="276" w:lineRule="auto"/>
        <w:rPr>
          <w:b/>
          <w:bCs/>
        </w:rPr>
      </w:pPr>
    </w:p>
    <w:p w:rsidR="00E3294B" w:rsidRDefault="00E3294B" w:rsidP="002A6BA7">
      <w:pPr>
        <w:pStyle w:val="Normlnywebov"/>
        <w:spacing w:before="0" w:beforeAutospacing="0" w:after="0" w:line="276" w:lineRule="auto"/>
        <w:rPr>
          <w:b/>
          <w:bCs/>
        </w:rPr>
      </w:pPr>
    </w:p>
    <w:p w:rsidR="00E3294B" w:rsidRDefault="00E3294B" w:rsidP="002A6BA7">
      <w:pPr>
        <w:pStyle w:val="Normlnywebov"/>
        <w:spacing w:before="0" w:beforeAutospacing="0" w:after="0" w:line="276" w:lineRule="auto"/>
        <w:rPr>
          <w:b/>
          <w:bCs/>
        </w:rPr>
      </w:pPr>
    </w:p>
    <w:p w:rsidR="0033039F" w:rsidRPr="0057477E" w:rsidRDefault="002B655C" w:rsidP="002A6BA7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tab/>
      </w:r>
      <w:r w:rsidR="001072C4">
        <w:rPr>
          <w:b/>
          <w:bCs/>
        </w:rPr>
        <w:t>Tibor Hamran</w:t>
      </w:r>
      <w:r w:rsidR="001072C4">
        <w:rPr>
          <w:b/>
          <w:bCs/>
        </w:rPr>
        <w:tab/>
      </w:r>
      <w:r w:rsidR="0033039F" w:rsidRPr="0057477E">
        <w:rPr>
          <w:b/>
          <w:bCs/>
        </w:rPr>
        <w:tab/>
      </w:r>
      <w:r w:rsidR="0033039F" w:rsidRPr="0057477E">
        <w:rPr>
          <w:b/>
          <w:bCs/>
        </w:rPr>
        <w:tab/>
      </w:r>
      <w:r w:rsidR="0033039F" w:rsidRPr="0057477E">
        <w:rPr>
          <w:b/>
          <w:bCs/>
        </w:rPr>
        <w:tab/>
      </w:r>
      <w:r w:rsidR="0033039F" w:rsidRPr="0057477E">
        <w:rPr>
          <w:b/>
          <w:bCs/>
        </w:rPr>
        <w:tab/>
      </w:r>
      <w:r w:rsidR="0033039F">
        <w:rPr>
          <w:b/>
          <w:bCs/>
        </w:rPr>
        <w:tab/>
        <w:t>Ing. Terézia Horváthová</w:t>
      </w:r>
    </w:p>
    <w:p w:rsidR="004B0DC3" w:rsidRDefault="002B655C" w:rsidP="002A6BA7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33674A">
        <w:rPr>
          <w:rFonts w:ascii="Times New Roman" w:hAnsi="Times New Roman"/>
          <w:b/>
          <w:bCs/>
          <w:sz w:val="24"/>
          <w:szCs w:val="24"/>
        </w:rPr>
        <w:t xml:space="preserve"> s</w:t>
      </w:r>
      <w:r w:rsidR="00FE3A5D">
        <w:rPr>
          <w:rFonts w:ascii="Times New Roman" w:hAnsi="Times New Roman"/>
          <w:b/>
          <w:bCs/>
          <w:sz w:val="24"/>
          <w:szCs w:val="24"/>
        </w:rPr>
        <w:t>tarosta</w:t>
      </w:r>
      <w:r w:rsidR="003367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3A5D">
        <w:rPr>
          <w:rFonts w:ascii="Times New Roman" w:hAnsi="Times New Roman"/>
          <w:b/>
          <w:bCs/>
          <w:sz w:val="24"/>
          <w:szCs w:val="24"/>
        </w:rPr>
        <w:t>obce</w:t>
      </w:r>
      <w:r w:rsidR="0033039F" w:rsidRPr="00F005D7">
        <w:rPr>
          <w:rFonts w:ascii="Times New Roman" w:hAnsi="Times New Roman"/>
          <w:b/>
          <w:bCs/>
          <w:sz w:val="24"/>
          <w:szCs w:val="24"/>
        </w:rPr>
        <w:tab/>
      </w:r>
      <w:r w:rsidR="0033039F" w:rsidRPr="00F005D7">
        <w:rPr>
          <w:rFonts w:ascii="Times New Roman" w:hAnsi="Times New Roman"/>
          <w:b/>
          <w:bCs/>
          <w:sz w:val="24"/>
          <w:szCs w:val="24"/>
        </w:rPr>
        <w:tab/>
      </w:r>
      <w:r w:rsidR="0033039F" w:rsidRPr="00F005D7">
        <w:rPr>
          <w:rFonts w:ascii="Times New Roman" w:hAnsi="Times New Roman"/>
          <w:b/>
          <w:bCs/>
          <w:sz w:val="24"/>
          <w:szCs w:val="24"/>
        </w:rPr>
        <w:tab/>
      </w:r>
      <w:r w:rsidR="004960A4">
        <w:rPr>
          <w:rFonts w:ascii="Times New Roman" w:hAnsi="Times New Roman"/>
          <w:b/>
          <w:bCs/>
          <w:sz w:val="24"/>
          <w:szCs w:val="24"/>
        </w:rPr>
        <w:tab/>
      </w:r>
      <w:r w:rsidR="0033039F" w:rsidRPr="00F005D7">
        <w:rPr>
          <w:rFonts w:ascii="Times New Roman" w:hAnsi="Times New Roman"/>
          <w:sz w:val="24"/>
          <w:szCs w:val="24"/>
        </w:rPr>
        <w:tab/>
      </w:r>
      <w:r w:rsidR="004960A4">
        <w:rPr>
          <w:rFonts w:ascii="Times New Roman" w:hAnsi="Times New Roman"/>
          <w:sz w:val="24"/>
          <w:szCs w:val="24"/>
        </w:rPr>
        <w:tab/>
      </w:r>
      <w:r w:rsidR="0059469C">
        <w:rPr>
          <w:rFonts w:ascii="Times New Roman" w:hAnsi="Times New Roman"/>
          <w:sz w:val="24"/>
          <w:szCs w:val="24"/>
        </w:rPr>
        <w:tab/>
      </w:r>
      <w:r w:rsidR="0033674A">
        <w:rPr>
          <w:rFonts w:ascii="Times New Roman" w:hAnsi="Times New Roman"/>
          <w:sz w:val="24"/>
          <w:szCs w:val="24"/>
        </w:rPr>
        <w:t xml:space="preserve">     </w:t>
      </w:r>
      <w:r w:rsidR="0033039F" w:rsidRPr="00F005D7">
        <w:rPr>
          <w:rFonts w:ascii="Times New Roman" w:hAnsi="Times New Roman"/>
          <w:b/>
          <w:bCs/>
          <w:sz w:val="24"/>
          <w:szCs w:val="24"/>
        </w:rPr>
        <w:t>prednostka</w:t>
      </w:r>
      <w:r w:rsidR="003367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039F" w:rsidRPr="00F005D7">
        <w:rPr>
          <w:rFonts w:ascii="Times New Roman" w:hAnsi="Times New Roman"/>
          <w:b/>
          <w:bCs/>
          <w:sz w:val="24"/>
          <w:szCs w:val="24"/>
        </w:rPr>
        <w:t>úradu</w:t>
      </w:r>
    </w:p>
    <w:p w:rsidR="00E3294B" w:rsidRDefault="00E3294B" w:rsidP="002A6BA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E3294B" w:rsidRDefault="00E3294B" w:rsidP="002A6BA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E3294B" w:rsidRPr="007D724A" w:rsidRDefault="00E3294B" w:rsidP="002A6BA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3039F" w:rsidRPr="001072C4" w:rsidRDefault="0033039F" w:rsidP="002A6BA7">
      <w:pPr>
        <w:spacing w:after="0"/>
        <w:rPr>
          <w:rFonts w:ascii="Times New Roman" w:hAnsi="Times New Roman"/>
          <w:sz w:val="24"/>
          <w:szCs w:val="24"/>
        </w:rPr>
      </w:pPr>
      <w:r w:rsidRPr="001072C4">
        <w:rPr>
          <w:rFonts w:ascii="Times New Roman" w:hAnsi="Times New Roman"/>
          <w:sz w:val="24"/>
          <w:szCs w:val="24"/>
        </w:rPr>
        <w:t xml:space="preserve">Zapísala: </w:t>
      </w:r>
      <w:r w:rsidR="00F005D7">
        <w:rPr>
          <w:rFonts w:ascii="Times New Roman" w:hAnsi="Times New Roman"/>
          <w:sz w:val="24"/>
          <w:szCs w:val="24"/>
        </w:rPr>
        <w:t>Ing. Annamária Hamranová</w:t>
      </w:r>
    </w:p>
    <w:p w:rsidR="0033039F" w:rsidRDefault="00026099" w:rsidP="008B4B8B">
      <w:pPr>
        <w:pStyle w:val="Normlnywebov"/>
        <w:spacing w:before="0" w:beforeAutospacing="0" w:after="0" w:line="276" w:lineRule="auto"/>
      </w:pPr>
      <w:r>
        <w:t>Vo Svätom Petre, dňa</w:t>
      </w:r>
      <w:r w:rsidR="003C7EBF">
        <w:t xml:space="preserve"> </w:t>
      </w:r>
      <w:r w:rsidR="00626F47">
        <w:t>08.10.2024</w:t>
      </w:r>
    </w:p>
    <w:p w:rsidR="00E3294B" w:rsidRDefault="00E3294B" w:rsidP="008B4B8B">
      <w:pPr>
        <w:pStyle w:val="Normlnywebov"/>
        <w:spacing w:before="0" w:beforeAutospacing="0" w:after="0" w:line="276" w:lineRule="auto"/>
      </w:pPr>
    </w:p>
    <w:p w:rsidR="00E3294B" w:rsidRDefault="00E3294B" w:rsidP="008B4B8B">
      <w:pPr>
        <w:pStyle w:val="Normlnywebov"/>
        <w:spacing w:before="0" w:beforeAutospacing="0" w:after="0" w:line="276" w:lineRule="auto"/>
      </w:pPr>
    </w:p>
    <w:p w:rsidR="00E3294B" w:rsidRDefault="00E3294B" w:rsidP="008B4B8B">
      <w:pPr>
        <w:pStyle w:val="Normlnywebov"/>
        <w:spacing w:before="0" w:beforeAutospacing="0" w:after="0" w:line="276" w:lineRule="auto"/>
      </w:pPr>
    </w:p>
    <w:p w:rsidR="00E3294B" w:rsidRPr="001072C4" w:rsidRDefault="00E3294B" w:rsidP="008B4B8B">
      <w:pPr>
        <w:pStyle w:val="Normlnywebov"/>
        <w:spacing w:before="0" w:beforeAutospacing="0" w:after="0" w:line="276" w:lineRule="auto"/>
      </w:pPr>
    </w:p>
    <w:p w:rsidR="0033039F" w:rsidRPr="007D724A" w:rsidRDefault="0033039F" w:rsidP="002A6BA7">
      <w:pPr>
        <w:pStyle w:val="Normlnywebov"/>
        <w:spacing w:before="0" w:beforeAutospacing="0" w:after="0" w:line="276" w:lineRule="auto"/>
        <w:rPr>
          <w:b/>
          <w:bCs/>
        </w:rPr>
      </w:pPr>
      <w:r w:rsidRPr="001072C4">
        <w:rPr>
          <w:b/>
          <w:bCs/>
        </w:rPr>
        <w:t>Overovatelia zápisnice:</w:t>
      </w:r>
    </w:p>
    <w:p w:rsidR="0033039F" w:rsidRPr="001072C4" w:rsidRDefault="00626F47" w:rsidP="002A6BA7">
      <w:pPr>
        <w:pStyle w:val="Normlnywebov"/>
        <w:spacing w:before="0" w:beforeAutospacing="0" w:after="0" w:line="276" w:lineRule="auto"/>
      </w:pPr>
      <w:r>
        <w:t>Adriana Csíkel</w:t>
      </w:r>
      <w:r w:rsidR="00F77355">
        <w:tab/>
      </w:r>
      <w:r w:rsidR="008E22BE">
        <w:tab/>
      </w:r>
      <w:r w:rsidR="00026099">
        <w:tab/>
      </w:r>
      <w:r w:rsidR="00026099">
        <w:tab/>
      </w:r>
      <w:r w:rsidR="00026099">
        <w:tab/>
      </w:r>
      <w:r>
        <w:tab/>
      </w:r>
      <w:r w:rsidR="001072C4">
        <w:t>...........................................................</w:t>
      </w:r>
    </w:p>
    <w:p w:rsidR="0033039F" w:rsidRPr="001072C4" w:rsidRDefault="0033039F" w:rsidP="002A6BA7">
      <w:pPr>
        <w:pStyle w:val="Normlnywebov"/>
        <w:spacing w:before="0" w:beforeAutospacing="0" w:after="0" w:line="276" w:lineRule="auto"/>
        <w:ind w:left="720"/>
      </w:pPr>
    </w:p>
    <w:p w:rsidR="0033039F" w:rsidRPr="001072C4" w:rsidRDefault="0033039F" w:rsidP="002A6BA7">
      <w:pPr>
        <w:pStyle w:val="Normlnywebov"/>
        <w:spacing w:before="0" w:beforeAutospacing="0" w:after="0" w:line="276" w:lineRule="auto"/>
        <w:ind w:left="720"/>
      </w:pPr>
    </w:p>
    <w:p w:rsidR="0033039F" w:rsidRPr="001072C4" w:rsidRDefault="00626F47" w:rsidP="00BD3F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Renáta Téglás Andóová</w:t>
      </w:r>
      <w:r w:rsidR="001072C4">
        <w:rPr>
          <w:rFonts w:ascii="Times New Roman" w:hAnsi="Times New Roman"/>
          <w:sz w:val="24"/>
          <w:szCs w:val="24"/>
        </w:rPr>
        <w:tab/>
      </w:r>
      <w:r w:rsidR="001072C4">
        <w:rPr>
          <w:rFonts w:ascii="Times New Roman" w:hAnsi="Times New Roman"/>
          <w:sz w:val="24"/>
          <w:szCs w:val="24"/>
        </w:rPr>
        <w:tab/>
      </w:r>
      <w:r w:rsidR="00AD247D">
        <w:rPr>
          <w:rFonts w:ascii="Times New Roman" w:hAnsi="Times New Roman"/>
          <w:sz w:val="24"/>
          <w:szCs w:val="24"/>
        </w:rPr>
        <w:tab/>
      </w:r>
      <w:r w:rsidR="004960A4">
        <w:rPr>
          <w:rFonts w:ascii="Times New Roman" w:hAnsi="Times New Roman"/>
          <w:sz w:val="24"/>
          <w:szCs w:val="24"/>
        </w:rPr>
        <w:tab/>
      </w:r>
      <w:r w:rsidR="001072C4">
        <w:rPr>
          <w:rFonts w:ascii="Times New Roman" w:hAnsi="Times New Roman"/>
          <w:sz w:val="24"/>
          <w:szCs w:val="24"/>
        </w:rPr>
        <w:tab/>
        <w:t>……………………………………...</w:t>
      </w:r>
    </w:p>
    <w:sectPr w:rsidR="0033039F" w:rsidRPr="001072C4" w:rsidSect="00086A01">
      <w:footerReference w:type="default" r:id="rId8"/>
      <w:pgSz w:w="11906" w:h="16838"/>
      <w:pgMar w:top="1247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260" w:rsidRDefault="000C2260" w:rsidP="007E1660">
      <w:pPr>
        <w:spacing w:after="0" w:line="240" w:lineRule="auto"/>
      </w:pPr>
      <w:r>
        <w:separator/>
      </w:r>
    </w:p>
  </w:endnote>
  <w:endnote w:type="continuationSeparator" w:id="0">
    <w:p w:rsidR="000C2260" w:rsidRDefault="000C2260" w:rsidP="007E1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8110"/>
      <w:docPartObj>
        <w:docPartGallery w:val="Page Numbers (Bottom of Page)"/>
        <w:docPartUnique/>
      </w:docPartObj>
    </w:sdtPr>
    <w:sdtContent>
      <w:p w:rsidR="00752B86" w:rsidRDefault="00752B86">
        <w:pPr>
          <w:pStyle w:val="Pt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752B86" w:rsidRDefault="00752B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260" w:rsidRDefault="000C2260" w:rsidP="007E1660">
      <w:pPr>
        <w:spacing w:after="0" w:line="240" w:lineRule="auto"/>
      </w:pPr>
      <w:r>
        <w:separator/>
      </w:r>
    </w:p>
  </w:footnote>
  <w:footnote w:type="continuationSeparator" w:id="0">
    <w:p w:rsidR="000C2260" w:rsidRDefault="000C2260" w:rsidP="007E1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E09B7"/>
    <w:multiLevelType w:val="hybridMultilevel"/>
    <w:tmpl w:val="A0F0B9F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5500B"/>
    <w:multiLevelType w:val="hybridMultilevel"/>
    <w:tmpl w:val="7DDE265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6493F"/>
    <w:multiLevelType w:val="hybridMultilevel"/>
    <w:tmpl w:val="7C16D4F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525A6"/>
    <w:multiLevelType w:val="hybridMultilevel"/>
    <w:tmpl w:val="F016FC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7166A"/>
    <w:multiLevelType w:val="multilevel"/>
    <w:tmpl w:val="BB02E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5B136A"/>
    <w:multiLevelType w:val="hybridMultilevel"/>
    <w:tmpl w:val="D368EF3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23D6A"/>
    <w:multiLevelType w:val="multilevel"/>
    <w:tmpl w:val="BB02E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CF12C3"/>
    <w:multiLevelType w:val="hybridMultilevel"/>
    <w:tmpl w:val="12DC05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04445"/>
    <w:multiLevelType w:val="hybridMultilevel"/>
    <w:tmpl w:val="F4CE3018"/>
    <w:lvl w:ilvl="0" w:tplc="2DA0C884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E1E90"/>
    <w:multiLevelType w:val="hybridMultilevel"/>
    <w:tmpl w:val="831668C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C0541"/>
    <w:multiLevelType w:val="multilevel"/>
    <w:tmpl w:val="8FB0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41149"/>
    <w:multiLevelType w:val="hybridMultilevel"/>
    <w:tmpl w:val="927C126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F58EF"/>
    <w:multiLevelType w:val="hybridMultilevel"/>
    <w:tmpl w:val="1902AA3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123F8"/>
    <w:multiLevelType w:val="multilevel"/>
    <w:tmpl w:val="0DF01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870C80"/>
    <w:multiLevelType w:val="hybridMultilevel"/>
    <w:tmpl w:val="D8DE3FE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F7F33"/>
    <w:multiLevelType w:val="hybridMultilevel"/>
    <w:tmpl w:val="711CD19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B5210"/>
    <w:multiLevelType w:val="multilevel"/>
    <w:tmpl w:val="BB02E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ED1A5B"/>
    <w:multiLevelType w:val="hybridMultilevel"/>
    <w:tmpl w:val="9DFC6844"/>
    <w:lvl w:ilvl="0" w:tplc="E5322B1E">
      <w:start w:val="6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F646B"/>
    <w:multiLevelType w:val="hybridMultilevel"/>
    <w:tmpl w:val="AD5879BC"/>
    <w:lvl w:ilvl="0" w:tplc="B8B6CF3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30BB7"/>
    <w:multiLevelType w:val="multilevel"/>
    <w:tmpl w:val="BB02E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DD3C63"/>
    <w:multiLevelType w:val="hybridMultilevel"/>
    <w:tmpl w:val="A2B4650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46EF1"/>
    <w:multiLevelType w:val="hybridMultilevel"/>
    <w:tmpl w:val="20F012E4"/>
    <w:lvl w:ilvl="0" w:tplc="0DF0244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DD1A8A"/>
    <w:multiLevelType w:val="hybridMultilevel"/>
    <w:tmpl w:val="EE54CEF2"/>
    <w:lvl w:ilvl="0" w:tplc="ED848B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368C0"/>
    <w:multiLevelType w:val="hybridMultilevel"/>
    <w:tmpl w:val="B894A8C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26B68"/>
    <w:multiLevelType w:val="hybridMultilevel"/>
    <w:tmpl w:val="C39607DC"/>
    <w:lvl w:ilvl="0" w:tplc="1ABABEEC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903A3A"/>
    <w:multiLevelType w:val="hybridMultilevel"/>
    <w:tmpl w:val="C39607DC"/>
    <w:lvl w:ilvl="0" w:tplc="1ABABE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D71C3D"/>
    <w:multiLevelType w:val="hybridMultilevel"/>
    <w:tmpl w:val="E59AF7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21CFA"/>
    <w:multiLevelType w:val="hybridMultilevel"/>
    <w:tmpl w:val="776031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E225B"/>
    <w:multiLevelType w:val="hybridMultilevel"/>
    <w:tmpl w:val="DD14FB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956F9"/>
    <w:multiLevelType w:val="hybridMultilevel"/>
    <w:tmpl w:val="C526BA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D5E41"/>
    <w:multiLevelType w:val="hybridMultilevel"/>
    <w:tmpl w:val="49F81B9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B3EA9"/>
    <w:multiLevelType w:val="hybridMultilevel"/>
    <w:tmpl w:val="9CD4161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72A21"/>
    <w:multiLevelType w:val="multilevel"/>
    <w:tmpl w:val="BB02E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320E9E"/>
    <w:multiLevelType w:val="hybridMultilevel"/>
    <w:tmpl w:val="07DC01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22606"/>
    <w:multiLevelType w:val="hybridMultilevel"/>
    <w:tmpl w:val="C39607DC"/>
    <w:lvl w:ilvl="0" w:tplc="1ABABE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6B45D1"/>
    <w:multiLevelType w:val="hybridMultilevel"/>
    <w:tmpl w:val="34728A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4A23B6"/>
    <w:multiLevelType w:val="hybridMultilevel"/>
    <w:tmpl w:val="BF128518"/>
    <w:lvl w:ilvl="0" w:tplc="8CDC3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811E3"/>
    <w:multiLevelType w:val="hybridMultilevel"/>
    <w:tmpl w:val="64BAACEE"/>
    <w:lvl w:ilvl="0" w:tplc="E05E0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F5F24"/>
    <w:multiLevelType w:val="hybridMultilevel"/>
    <w:tmpl w:val="FCB2DB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A93CD2"/>
    <w:multiLevelType w:val="hybridMultilevel"/>
    <w:tmpl w:val="2C3201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94800"/>
    <w:multiLevelType w:val="hybridMultilevel"/>
    <w:tmpl w:val="8DB29154"/>
    <w:lvl w:ilvl="0" w:tplc="D47C21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73622"/>
    <w:multiLevelType w:val="hybridMultilevel"/>
    <w:tmpl w:val="784C5C3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D347C5"/>
    <w:multiLevelType w:val="hybridMultilevel"/>
    <w:tmpl w:val="9F10C72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866EA"/>
    <w:multiLevelType w:val="hybridMultilevel"/>
    <w:tmpl w:val="BC82518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9C61AC"/>
    <w:multiLevelType w:val="hybridMultilevel"/>
    <w:tmpl w:val="D4C05F9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36580"/>
    <w:multiLevelType w:val="multilevel"/>
    <w:tmpl w:val="BB02E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4"/>
  </w:num>
  <w:num w:numId="5">
    <w:abstractNumId w:val="25"/>
  </w:num>
  <w:num w:numId="6">
    <w:abstractNumId w:val="36"/>
  </w:num>
  <w:num w:numId="7">
    <w:abstractNumId w:val="34"/>
  </w:num>
  <w:num w:numId="8">
    <w:abstractNumId w:val="18"/>
  </w:num>
  <w:num w:numId="9">
    <w:abstractNumId w:val="13"/>
  </w:num>
  <w:num w:numId="10">
    <w:abstractNumId w:val="6"/>
  </w:num>
  <w:num w:numId="11">
    <w:abstractNumId w:val="19"/>
  </w:num>
  <w:num w:numId="12">
    <w:abstractNumId w:val="45"/>
  </w:num>
  <w:num w:numId="13">
    <w:abstractNumId w:val="29"/>
  </w:num>
  <w:num w:numId="14">
    <w:abstractNumId w:val="22"/>
  </w:num>
  <w:num w:numId="15">
    <w:abstractNumId w:val="44"/>
  </w:num>
  <w:num w:numId="16">
    <w:abstractNumId w:val="11"/>
  </w:num>
  <w:num w:numId="17">
    <w:abstractNumId w:val="20"/>
  </w:num>
  <w:num w:numId="18">
    <w:abstractNumId w:val="43"/>
  </w:num>
  <w:num w:numId="19">
    <w:abstractNumId w:val="1"/>
  </w:num>
  <w:num w:numId="20">
    <w:abstractNumId w:val="2"/>
  </w:num>
  <w:num w:numId="21">
    <w:abstractNumId w:val="33"/>
  </w:num>
  <w:num w:numId="22">
    <w:abstractNumId w:val="40"/>
  </w:num>
  <w:num w:numId="23">
    <w:abstractNumId w:val="9"/>
  </w:num>
  <w:num w:numId="24">
    <w:abstractNumId w:val="15"/>
  </w:num>
  <w:num w:numId="25">
    <w:abstractNumId w:val="12"/>
  </w:num>
  <w:num w:numId="26">
    <w:abstractNumId w:val="39"/>
  </w:num>
  <w:num w:numId="27">
    <w:abstractNumId w:val="26"/>
  </w:num>
  <w:num w:numId="28">
    <w:abstractNumId w:val="0"/>
  </w:num>
  <w:num w:numId="29">
    <w:abstractNumId w:val="21"/>
  </w:num>
  <w:num w:numId="30">
    <w:abstractNumId w:val="37"/>
  </w:num>
  <w:num w:numId="31">
    <w:abstractNumId w:val="5"/>
  </w:num>
  <w:num w:numId="32">
    <w:abstractNumId w:val="17"/>
  </w:num>
  <w:num w:numId="33">
    <w:abstractNumId w:val="42"/>
  </w:num>
  <w:num w:numId="34">
    <w:abstractNumId w:val="23"/>
  </w:num>
  <w:num w:numId="35">
    <w:abstractNumId w:val="16"/>
  </w:num>
  <w:num w:numId="36">
    <w:abstractNumId w:val="10"/>
  </w:num>
  <w:num w:numId="37">
    <w:abstractNumId w:val="8"/>
  </w:num>
  <w:num w:numId="38">
    <w:abstractNumId w:val="41"/>
  </w:num>
  <w:num w:numId="39">
    <w:abstractNumId w:val="38"/>
  </w:num>
  <w:num w:numId="40">
    <w:abstractNumId w:val="27"/>
  </w:num>
  <w:num w:numId="41">
    <w:abstractNumId w:val="28"/>
  </w:num>
  <w:num w:numId="42">
    <w:abstractNumId w:val="30"/>
  </w:num>
  <w:num w:numId="43">
    <w:abstractNumId w:val="14"/>
  </w:num>
  <w:num w:numId="44">
    <w:abstractNumId w:val="31"/>
  </w:num>
  <w:num w:numId="45">
    <w:abstractNumId w:val="3"/>
  </w:num>
  <w:num w:numId="46">
    <w:abstractNumId w:val="7"/>
  </w:num>
  <w:num w:numId="47">
    <w:abstractNumId w:val="35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660"/>
    <w:rsid w:val="00002738"/>
    <w:rsid w:val="000034E3"/>
    <w:rsid w:val="000125F6"/>
    <w:rsid w:val="00015974"/>
    <w:rsid w:val="00015E68"/>
    <w:rsid w:val="00020BFB"/>
    <w:rsid w:val="000218FB"/>
    <w:rsid w:val="000238AE"/>
    <w:rsid w:val="00025902"/>
    <w:rsid w:val="00026099"/>
    <w:rsid w:val="00040891"/>
    <w:rsid w:val="000413AA"/>
    <w:rsid w:val="00042AEE"/>
    <w:rsid w:val="00042E6D"/>
    <w:rsid w:val="00052BFE"/>
    <w:rsid w:val="00053453"/>
    <w:rsid w:val="00053DB7"/>
    <w:rsid w:val="00062EC4"/>
    <w:rsid w:val="000660E6"/>
    <w:rsid w:val="00067FD5"/>
    <w:rsid w:val="000811FF"/>
    <w:rsid w:val="00086A01"/>
    <w:rsid w:val="00087514"/>
    <w:rsid w:val="00095ABA"/>
    <w:rsid w:val="00097573"/>
    <w:rsid w:val="000A02FA"/>
    <w:rsid w:val="000A0B93"/>
    <w:rsid w:val="000A7DCE"/>
    <w:rsid w:val="000B1002"/>
    <w:rsid w:val="000B25B6"/>
    <w:rsid w:val="000B6029"/>
    <w:rsid w:val="000B64B4"/>
    <w:rsid w:val="000C2260"/>
    <w:rsid w:val="000C5081"/>
    <w:rsid w:val="000C7B53"/>
    <w:rsid w:val="000D1B69"/>
    <w:rsid w:val="000D3BE8"/>
    <w:rsid w:val="000D7178"/>
    <w:rsid w:val="000E1AAE"/>
    <w:rsid w:val="000E3B5D"/>
    <w:rsid w:val="000E62A0"/>
    <w:rsid w:val="000E74BF"/>
    <w:rsid w:val="000F205D"/>
    <w:rsid w:val="000F3E64"/>
    <w:rsid w:val="000F6246"/>
    <w:rsid w:val="000F7159"/>
    <w:rsid w:val="00100FF8"/>
    <w:rsid w:val="00106A2D"/>
    <w:rsid w:val="00107146"/>
    <w:rsid w:val="001072C4"/>
    <w:rsid w:val="0011229C"/>
    <w:rsid w:val="0011359A"/>
    <w:rsid w:val="0011415C"/>
    <w:rsid w:val="00114EE8"/>
    <w:rsid w:val="00115833"/>
    <w:rsid w:val="00123261"/>
    <w:rsid w:val="00123AFD"/>
    <w:rsid w:val="001330A1"/>
    <w:rsid w:val="001433A4"/>
    <w:rsid w:val="00147395"/>
    <w:rsid w:val="00147876"/>
    <w:rsid w:val="0014790F"/>
    <w:rsid w:val="00153D94"/>
    <w:rsid w:val="00165C46"/>
    <w:rsid w:val="00167C8C"/>
    <w:rsid w:val="001704B0"/>
    <w:rsid w:val="0017177D"/>
    <w:rsid w:val="0018363A"/>
    <w:rsid w:val="00184371"/>
    <w:rsid w:val="001875CC"/>
    <w:rsid w:val="00191FA5"/>
    <w:rsid w:val="00192D64"/>
    <w:rsid w:val="0019457F"/>
    <w:rsid w:val="00195002"/>
    <w:rsid w:val="0019776B"/>
    <w:rsid w:val="001A065C"/>
    <w:rsid w:val="001A14B9"/>
    <w:rsid w:val="001A212D"/>
    <w:rsid w:val="001A2818"/>
    <w:rsid w:val="001A333F"/>
    <w:rsid w:val="001A7114"/>
    <w:rsid w:val="001B20B3"/>
    <w:rsid w:val="001B3E2E"/>
    <w:rsid w:val="001B714A"/>
    <w:rsid w:val="001C01AD"/>
    <w:rsid w:val="001C1797"/>
    <w:rsid w:val="001C368A"/>
    <w:rsid w:val="001D33F3"/>
    <w:rsid w:val="001D75C2"/>
    <w:rsid w:val="001E1774"/>
    <w:rsid w:val="001E2514"/>
    <w:rsid w:val="001E4380"/>
    <w:rsid w:val="001E466E"/>
    <w:rsid w:val="001F4E6D"/>
    <w:rsid w:val="00202050"/>
    <w:rsid w:val="00203AC3"/>
    <w:rsid w:val="00207886"/>
    <w:rsid w:val="0021118A"/>
    <w:rsid w:val="00211C5A"/>
    <w:rsid w:val="0021792A"/>
    <w:rsid w:val="00217ABB"/>
    <w:rsid w:val="00220C3D"/>
    <w:rsid w:val="002306E5"/>
    <w:rsid w:val="00237635"/>
    <w:rsid w:val="002410C1"/>
    <w:rsid w:val="002415C4"/>
    <w:rsid w:val="002446FD"/>
    <w:rsid w:val="002450CE"/>
    <w:rsid w:val="002459A1"/>
    <w:rsid w:val="0025204C"/>
    <w:rsid w:val="002541FC"/>
    <w:rsid w:val="00255F50"/>
    <w:rsid w:val="002614E7"/>
    <w:rsid w:val="002635A6"/>
    <w:rsid w:val="00264750"/>
    <w:rsid w:val="00264F7C"/>
    <w:rsid w:val="00274887"/>
    <w:rsid w:val="0027690C"/>
    <w:rsid w:val="00281F09"/>
    <w:rsid w:val="0028588E"/>
    <w:rsid w:val="00291464"/>
    <w:rsid w:val="002945CD"/>
    <w:rsid w:val="002948DB"/>
    <w:rsid w:val="002A6BA7"/>
    <w:rsid w:val="002B27EB"/>
    <w:rsid w:val="002B2827"/>
    <w:rsid w:val="002B6544"/>
    <w:rsid w:val="002B655C"/>
    <w:rsid w:val="002C104C"/>
    <w:rsid w:val="002C170E"/>
    <w:rsid w:val="002C406C"/>
    <w:rsid w:val="002C5AFE"/>
    <w:rsid w:val="002C5F47"/>
    <w:rsid w:val="002D4EC0"/>
    <w:rsid w:val="002D5623"/>
    <w:rsid w:val="002D5BC5"/>
    <w:rsid w:val="002E6C54"/>
    <w:rsid w:val="002F2225"/>
    <w:rsid w:val="002F404D"/>
    <w:rsid w:val="002F77B8"/>
    <w:rsid w:val="00303E27"/>
    <w:rsid w:val="0031198E"/>
    <w:rsid w:val="00312479"/>
    <w:rsid w:val="003176F8"/>
    <w:rsid w:val="0033039F"/>
    <w:rsid w:val="00332D44"/>
    <w:rsid w:val="00332E3F"/>
    <w:rsid w:val="00333DFA"/>
    <w:rsid w:val="00334098"/>
    <w:rsid w:val="00334797"/>
    <w:rsid w:val="0033674A"/>
    <w:rsid w:val="00340DA7"/>
    <w:rsid w:val="00340DC8"/>
    <w:rsid w:val="00341802"/>
    <w:rsid w:val="00342D32"/>
    <w:rsid w:val="00356EBC"/>
    <w:rsid w:val="003601FA"/>
    <w:rsid w:val="00360B88"/>
    <w:rsid w:val="003623AD"/>
    <w:rsid w:val="003662FE"/>
    <w:rsid w:val="00367A21"/>
    <w:rsid w:val="0037530E"/>
    <w:rsid w:val="0037722F"/>
    <w:rsid w:val="0037775E"/>
    <w:rsid w:val="00385039"/>
    <w:rsid w:val="003865FB"/>
    <w:rsid w:val="00392DE8"/>
    <w:rsid w:val="00393EDE"/>
    <w:rsid w:val="003A425D"/>
    <w:rsid w:val="003B14C6"/>
    <w:rsid w:val="003B527C"/>
    <w:rsid w:val="003C09DF"/>
    <w:rsid w:val="003C107E"/>
    <w:rsid w:val="003C1808"/>
    <w:rsid w:val="003C4115"/>
    <w:rsid w:val="003C4A4D"/>
    <w:rsid w:val="003C780F"/>
    <w:rsid w:val="003C7EBF"/>
    <w:rsid w:val="003D0D33"/>
    <w:rsid w:val="003D1EB5"/>
    <w:rsid w:val="003D3E22"/>
    <w:rsid w:val="003E74E4"/>
    <w:rsid w:val="003F3E3F"/>
    <w:rsid w:val="003F4ED5"/>
    <w:rsid w:val="003F57AB"/>
    <w:rsid w:val="003F6F49"/>
    <w:rsid w:val="004033F6"/>
    <w:rsid w:val="00403825"/>
    <w:rsid w:val="004038F4"/>
    <w:rsid w:val="004042ED"/>
    <w:rsid w:val="00405462"/>
    <w:rsid w:val="0040772D"/>
    <w:rsid w:val="00411662"/>
    <w:rsid w:val="00412921"/>
    <w:rsid w:val="00441CA6"/>
    <w:rsid w:val="00443657"/>
    <w:rsid w:val="00445515"/>
    <w:rsid w:val="004466DC"/>
    <w:rsid w:val="00451121"/>
    <w:rsid w:val="0045213A"/>
    <w:rsid w:val="00456448"/>
    <w:rsid w:val="00457C75"/>
    <w:rsid w:val="00461B13"/>
    <w:rsid w:val="00462394"/>
    <w:rsid w:val="00463002"/>
    <w:rsid w:val="004733FF"/>
    <w:rsid w:val="0048425C"/>
    <w:rsid w:val="004848F6"/>
    <w:rsid w:val="00484C40"/>
    <w:rsid w:val="00484CEA"/>
    <w:rsid w:val="004850D3"/>
    <w:rsid w:val="004960A4"/>
    <w:rsid w:val="004A1CA9"/>
    <w:rsid w:val="004A3D7B"/>
    <w:rsid w:val="004A3DAB"/>
    <w:rsid w:val="004A5112"/>
    <w:rsid w:val="004A614E"/>
    <w:rsid w:val="004A696E"/>
    <w:rsid w:val="004B0DC3"/>
    <w:rsid w:val="004B1967"/>
    <w:rsid w:val="004B5C26"/>
    <w:rsid w:val="004B7DB1"/>
    <w:rsid w:val="004C0766"/>
    <w:rsid w:val="004C49D1"/>
    <w:rsid w:val="004D589A"/>
    <w:rsid w:val="004E5643"/>
    <w:rsid w:val="004E5831"/>
    <w:rsid w:val="004E6959"/>
    <w:rsid w:val="004F2BE2"/>
    <w:rsid w:val="004F4A6F"/>
    <w:rsid w:val="00502D6B"/>
    <w:rsid w:val="00503270"/>
    <w:rsid w:val="00517BAA"/>
    <w:rsid w:val="00520301"/>
    <w:rsid w:val="00521541"/>
    <w:rsid w:val="005221A5"/>
    <w:rsid w:val="00523149"/>
    <w:rsid w:val="00537345"/>
    <w:rsid w:val="00540B38"/>
    <w:rsid w:val="005413D3"/>
    <w:rsid w:val="0054293D"/>
    <w:rsid w:val="00546041"/>
    <w:rsid w:val="005515E0"/>
    <w:rsid w:val="00551C88"/>
    <w:rsid w:val="00556F2D"/>
    <w:rsid w:val="00557325"/>
    <w:rsid w:val="005600BD"/>
    <w:rsid w:val="0056134D"/>
    <w:rsid w:val="00562489"/>
    <w:rsid w:val="0057629B"/>
    <w:rsid w:val="00581676"/>
    <w:rsid w:val="0059469C"/>
    <w:rsid w:val="005A1C6B"/>
    <w:rsid w:val="005B2706"/>
    <w:rsid w:val="005B4CC8"/>
    <w:rsid w:val="005B5455"/>
    <w:rsid w:val="005B6750"/>
    <w:rsid w:val="005C1A19"/>
    <w:rsid w:val="005C2375"/>
    <w:rsid w:val="005C2552"/>
    <w:rsid w:val="005D1124"/>
    <w:rsid w:val="005D3CFC"/>
    <w:rsid w:val="005D5984"/>
    <w:rsid w:val="005E6453"/>
    <w:rsid w:val="005E64BD"/>
    <w:rsid w:val="005E7DC7"/>
    <w:rsid w:val="005F0F55"/>
    <w:rsid w:val="005F184E"/>
    <w:rsid w:val="005F28CF"/>
    <w:rsid w:val="005F48CF"/>
    <w:rsid w:val="005F59FE"/>
    <w:rsid w:val="00604152"/>
    <w:rsid w:val="00606D8A"/>
    <w:rsid w:val="00613BBC"/>
    <w:rsid w:val="00626F47"/>
    <w:rsid w:val="00630BB7"/>
    <w:rsid w:val="00630E31"/>
    <w:rsid w:val="0063107D"/>
    <w:rsid w:val="00650C93"/>
    <w:rsid w:val="00661654"/>
    <w:rsid w:val="0066172F"/>
    <w:rsid w:val="006673BC"/>
    <w:rsid w:val="00674E9C"/>
    <w:rsid w:val="00677773"/>
    <w:rsid w:val="0068575E"/>
    <w:rsid w:val="00687534"/>
    <w:rsid w:val="006A06C2"/>
    <w:rsid w:val="006A20B8"/>
    <w:rsid w:val="006A2AA1"/>
    <w:rsid w:val="006A433B"/>
    <w:rsid w:val="006A5413"/>
    <w:rsid w:val="006B250A"/>
    <w:rsid w:val="006C1EF8"/>
    <w:rsid w:val="006C314D"/>
    <w:rsid w:val="006C6EE2"/>
    <w:rsid w:val="006D104F"/>
    <w:rsid w:val="006D1369"/>
    <w:rsid w:val="006D601D"/>
    <w:rsid w:val="006D6485"/>
    <w:rsid w:val="006E1795"/>
    <w:rsid w:val="006E7DA2"/>
    <w:rsid w:val="006F2891"/>
    <w:rsid w:val="006F293F"/>
    <w:rsid w:val="006F4F0D"/>
    <w:rsid w:val="007019CD"/>
    <w:rsid w:val="0070205F"/>
    <w:rsid w:val="007058EA"/>
    <w:rsid w:val="007059A0"/>
    <w:rsid w:val="007117D3"/>
    <w:rsid w:val="00713406"/>
    <w:rsid w:val="00714E79"/>
    <w:rsid w:val="00722D8D"/>
    <w:rsid w:val="00727E98"/>
    <w:rsid w:val="00731765"/>
    <w:rsid w:val="007317BB"/>
    <w:rsid w:val="00731FBF"/>
    <w:rsid w:val="007326F2"/>
    <w:rsid w:val="00735640"/>
    <w:rsid w:val="00740D17"/>
    <w:rsid w:val="00742CE5"/>
    <w:rsid w:val="00742D19"/>
    <w:rsid w:val="00745275"/>
    <w:rsid w:val="00751379"/>
    <w:rsid w:val="00752B86"/>
    <w:rsid w:val="007543F7"/>
    <w:rsid w:val="00757D89"/>
    <w:rsid w:val="00761A16"/>
    <w:rsid w:val="00762B06"/>
    <w:rsid w:val="0076555D"/>
    <w:rsid w:val="00776A27"/>
    <w:rsid w:val="0077723C"/>
    <w:rsid w:val="0078089A"/>
    <w:rsid w:val="0078183C"/>
    <w:rsid w:val="0078335F"/>
    <w:rsid w:val="00787512"/>
    <w:rsid w:val="00797E41"/>
    <w:rsid w:val="007A031A"/>
    <w:rsid w:val="007A0A1E"/>
    <w:rsid w:val="007A0C8E"/>
    <w:rsid w:val="007A2710"/>
    <w:rsid w:val="007A3618"/>
    <w:rsid w:val="007B3B1E"/>
    <w:rsid w:val="007B55E0"/>
    <w:rsid w:val="007B6C45"/>
    <w:rsid w:val="007B6F35"/>
    <w:rsid w:val="007C67F7"/>
    <w:rsid w:val="007D16FB"/>
    <w:rsid w:val="007D5896"/>
    <w:rsid w:val="007D724A"/>
    <w:rsid w:val="007E1660"/>
    <w:rsid w:val="007E32FA"/>
    <w:rsid w:val="007E566A"/>
    <w:rsid w:val="007E5FF0"/>
    <w:rsid w:val="007F1708"/>
    <w:rsid w:val="00803248"/>
    <w:rsid w:val="00804569"/>
    <w:rsid w:val="00806558"/>
    <w:rsid w:val="00813062"/>
    <w:rsid w:val="00823CA0"/>
    <w:rsid w:val="008374BC"/>
    <w:rsid w:val="00837D59"/>
    <w:rsid w:val="00841F72"/>
    <w:rsid w:val="0085085D"/>
    <w:rsid w:val="00853678"/>
    <w:rsid w:val="00856B36"/>
    <w:rsid w:val="00857BD1"/>
    <w:rsid w:val="00861231"/>
    <w:rsid w:val="008624D5"/>
    <w:rsid w:val="00864BFF"/>
    <w:rsid w:val="00873B4F"/>
    <w:rsid w:val="00875272"/>
    <w:rsid w:val="008756E2"/>
    <w:rsid w:val="008759C0"/>
    <w:rsid w:val="00875CC5"/>
    <w:rsid w:val="0088276F"/>
    <w:rsid w:val="00885B15"/>
    <w:rsid w:val="00890D63"/>
    <w:rsid w:val="0089583D"/>
    <w:rsid w:val="008A1284"/>
    <w:rsid w:val="008A3471"/>
    <w:rsid w:val="008A5561"/>
    <w:rsid w:val="008B045E"/>
    <w:rsid w:val="008B4B8B"/>
    <w:rsid w:val="008C0AAF"/>
    <w:rsid w:val="008C1D5F"/>
    <w:rsid w:val="008C3553"/>
    <w:rsid w:val="008C3947"/>
    <w:rsid w:val="008D00C8"/>
    <w:rsid w:val="008D0162"/>
    <w:rsid w:val="008D2CD5"/>
    <w:rsid w:val="008D5C36"/>
    <w:rsid w:val="008E01DC"/>
    <w:rsid w:val="008E1159"/>
    <w:rsid w:val="008E22BE"/>
    <w:rsid w:val="008F0758"/>
    <w:rsid w:val="008F0FBF"/>
    <w:rsid w:val="00902011"/>
    <w:rsid w:val="0090258B"/>
    <w:rsid w:val="00905949"/>
    <w:rsid w:val="00910C77"/>
    <w:rsid w:val="00912173"/>
    <w:rsid w:val="00915E6D"/>
    <w:rsid w:val="00917C9A"/>
    <w:rsid w:val="00922559"/>
    <w:rsid w:val="009369E3"/>
    <w:rsid w:val="00946558"/>
    <w:rsid w:val="0094771B"/>
    <w:rsid w:val="00954E65"/>
    <w:rsid w:val="00961ABC"/>
    <w:rsid w:val="00971EA1"/>
    <w:rsid w:val="00975292"/>
    <w:rsid w:val="00975768"/>
    <w:rsid w:val="00976182"/>
    <w:rsid w:val="009830B3"/>
    <w:rsid w:val="00983324"/>
    <w:rsid w:val="00985914"/>
    <w:rsid w:val="00985E6C"/>
    <w:rsid w:val="00986F04"/>
    <w:rsid w:val="0099708D"/>
    <w:rsid w:val="009970A1"/>
    <w:rsid w:val="00997766"/>
    <w:rsid w:val="009A211B"/>
    <w:rsid w:val="009A2ED0"/>
    <w:rsid w:val="009A5E0D"/>
    <w:rsid w:val="009A7645"/>
    <w:rsid w:val="009B0F59"/>
    <w:rsid w:val="009B38A1"/>
    <w:rsid w:val="009B49AF"/>
    <w:rsid w:val="009C1825"/>
    <w:rsid w:val="009C19B2"/>
    <w:rsid w:val="009C425F"/>
    <w:rsid w:val="009C6E97"/>
    <w:rsid w:val="009C706D"/>
    <w:rsid w:val="009C7A7E"/>
    <w:rsid w:val="009D13BB"/>
    <w:rsid w:val="009D2972"/>
    <w:rsid w:val="009D33D3"/>
    <w:rsid w:val="009D3FBF"/>
    <w:rsid w:val="009D537D"/>
    <w:rsid w:val="009D649C"/>
    <w:rsid w:val="009D7AB8"/>
    <w:rsid w:val="009E0908"/>
    <w:rsid w:val="009E110C"/>
    <w:rsid w:val="009E3E8A"/>
    <w:rsid w:val="009E6D79"/>
    <w:rsid w:val="009F5BEE"/>
    <w:rsid w:val="009F60AB"/>
    <w:rsid w:val="00A05655"/>
    <w:rsid w:val="00A10540"/>
    <w:rsid w:val="00A10C93"/>
    <w:rsid w:val="00A11FC7"/>
    <w:rsid w:val="00A146DA"/>
    <w:rsid w:val="00A228F4"/>
    <w:rsid w:val="00A22A77"/>
    <w:rsid w:val="00A23EDC"/>
    <w:rsid w:val="00A27F94"/>
    <w:rsid w:val="00A312F9"/>
    <w:rsid w:val="00A31CE9"/>
    <w:rsid w:val="00A36828"/>
    <w:rsid w:val="00A44929"/>
    <w:rsid w:val="00A47AE5"/>
    <w:rsid w:val="00A51CDF"/>
    <w:rsid w:val="00A60D42"/>
    <w:rsid w:val="00A6393F"/>
    <w:rsid w:val="00A64557"/>
    <w:rsid w:val="00A66046"/>
    <w:rsid w:val="00A6623A"/>
    <w:rsid w:val="00A6722D"/>
    <w:rsid w:val="00A71BDF"/>
    <w:rsid w:val="00A72ED4"/>
    <w:rsid w:val="00A81FE3"/>
    <w:rsid w:val="00A9088D"/>
    <w:rsid w:val="00A90AD6"/>
    <w:rsid w:val="00AA2F05"/>
    <w:rsid w:val="00AA56EA"/>
    <w:rsid w:val="00AA7967"/>
    <w:rsid w:val="00AB07A8"/>
    <w:rsid w:val="00AB1D39"/>
    <w:rsid w:val="00AB4E34"/>
    <w:rsid w:val="00AB6652"/>
    <w:rsid w:val="00AB7883"/>
    <w:rsid w:val="00AC0EE2"/>
    <w:rsid w:val="00AC16E0"/>
    <w:rsid w:val="00AD247D"/>
    <w:rsid w:val="00AD3B82"/>
    <w:rsid w:val="00AD6A8D"/>
    <w:rsid w:val="00AD6C71"/>
    <w:rsid w:val="00AD7EE9"/>
    <w:rsid w:val="00AE3B9B"/>
    <w:rsid w:val="00AE55FB"/>
    <w:rsid w:val="00AE5E0D"/>
    <w:rsid w:val="00AE783C"/>
    <w:rsid w:val="00AF1049"/>
    <w:rsid w:val="00AF54AF"/>
    <w:rsid w:val="00B00032"/>
    <w:rsid w:val="00B07D0D"/>
    <w:rsid w:val="00B11204"/>
    <w:rsid w:val="00B116F8"/>
    <w:rsid w:val="00B147C6"/>
    <w:rsid w:val="00B15B7B"/>
    <w:rsid w:val="00B163F6"/>
    <w:rsid w:val="00B1680F"/>
    <w:rsid w:val="00B16CF7"/>
    <w:rsid w:val="00B20B6F"/>
    <w:rsid w:val="00B27A47"/>
    <w:rsid w:val="00B302B1"/>
    <w:rsid w:val="00B41D8E"/>
    <w:rsid w:val="00B4556C"/>
    <w:rsid w:val="00B47786"/>
    <w:rsid w:val="00B50613"/>
    <w:rsid w:val="00B515BE"/>
    <w:rsid w:val="00B524FE"/>
    <w:rsid w:val="00B56096"/>
    <w:rsid w:val="00B7047F"/>
    <w:rsid w:val="00B71F22"/>
    <w:rsid w:val="00B75700"/>
    <w:rsid w:val="00B809DE"/>
    <w:rsid w:val="00B81BA3"/>
    <w:rsid w:val="00B8708C"/>
    <w:rsid w:val="00B91D7D"/>
    <w:rsid w:val="00B923C6"/>
    <w:rsid w:val="00BA3EFA"/>
    <w:rsid w:val="00BB0E09"/>
    <w:rsid w:val="00BC3435"/>
    <w:rsid w:val="00BC62D0"/>
    <w:rsid w:val="00BD0988"/>
    <w:rsid w:val="00BD2FE0"/>
    <w:rsid w:val="00BD3FC7"/>
    <w:rsid w:val="00BD6B12"/>
    <w:rsid w:val="00BE01EF"/>
    <w:rsid w:val="00BE3027"/>
    <w:rsid w:val="00BF4198"/>
    <w:rsid w:val="00BF65E2"/>
    <w:rsid w:val="00BF73DB"/>
    <w:rsid w:val="00BF7941"/>
    <w:rsid w:val="00C00D6F"/>
    <w:rsid w:val="00C01911"/>
    <w:rsid w:val="00C02CC7"/>
    <w:rsid w:val="00C048CA"/>
    <w:rsid w:val="00C05820"/>
    <w:rsid w:val="00C07847"/>
    <w:rsid w:val="00C114B7"/>
    <w:rsid w:val="00C12C99"/>
    <w:rsid w:val="00C15FE3"/>
    <w:rsid w:val="00C23D84"/>
    <w:rsid w:val="00C247DF"/>
    <w:rsid w:val="00C3119C"/>
    <w:rsid w:val="00C32063"/>
    <w:rsid w:val="00C33B24"/>
    <w:rsid w:val="00C53C05"/>
    <w:rsid w:val="00C5499E"/>
    <w:rsid w:val="00C57AC2"/>
    <w:rsid w:val="00C615AC"/>
    <w:rsid w:val="00C66D77"/>
    <w:rsid w:val="00C71241"/>
    <w:rsid w:val="00C71454"/>
    <w:rsid w:val="00C734D1"/>
    <w:rsid w:val="00C77FFD"/>
    <w:rsid w:val="00C82BB8"/>
    <w:rsid w:val="00C82C0F"/>
    <w:rsid w:val="00C83CB9"/>
    <w:rsid w:val="00C9148A"/>
    <w:rsid w:val="00C92DB7"/>
    <w:rsid w:val="00C957C9"/>
    <w:rsid w:val="00C97F2F"/>
    <w:rsid w:val="00CA05D8"/>
    <w:rsid w:val="00CA29F1"/>
    <w:rsid w:val="00CA61D7"/>
    <w:rsid w:val="00CB03AD"/>
    <w:rsid w:val="00CB3126"/>
    <w:rsid w:val="00CB54C0"/>
    <w:rsid w:val="00CC4B1B"/>
    <w:rsid w:val="00CC79EF"/>
    <w:rsid w:val="00CD7307"/>
    <w:rsid w:val="00CE2B61"/>
    <w:rsid w:val="00CE44B7"/>
    <w:rsid w:val="00D03580"/>
    <w:rsid w:val="00D11C43"/>
    <w:rsid w:val="00D22168"/>
    <w:rsid w:val="00D22D7E"/>
    <w:rsid w:val="00D24216"/>
    <w:rsid w:val="00D279F0"/>
    <w:rsid w:val="00D33223"/>
    <w:rsid w:val="00D34681"/>
    <w:rsid w:val="00D361FB"/>
    <w:rsid w:val="00D444F7"/>
    <w:rsid w:val="00D501F7"/>
    <w:rsid w:val="00D60621"/>
    <w:rsid w:val="00D7495F"/>
    <w:rsid w:val="00D84432"/>
    <w:rsid w:val="00D90C94"/>
    <w:rsid w:val="00DA1BB7"/>
    <w:rsid w:val="00DA3464"/>
    <w:rsid w:val="00DA3A40"/>
    <w:rsid w:val="00DA64FC"/>
    <w:rsid w:val="00DB020F"/>
    <w:rsid w:val="00DB5F25"/>
    <w:rsid w:val="00DC04EA"/>
    <w:rsid w:val="00DC144E"/>
    <w:rsid w:val="00DC2631"/>
    <w:rsid w:val="00DC3F5D"/>
    <w:rsid w:val="00DD2DC7"/>
    <w:rsid w:val="00DE2E6C"/>
    <w:rsid w:val="00DF38A4"/>
    <w:rsid w:val="00DF6968"/>
    <w:rsid w:val="00DF6F44"/>
    <w:rsid w:val="00E007FB"/>
    <w:rsid w:val="00E03258"/>
    <w:rsid w:val="00E03C70"/>
    <w:rsid w:val="00E11BCB"/>
    <w:rsid w:val="00E151FB"/>
    <w:rsid w:val="00E209DD"/>
    <w:rsid w:val="00E32058"/>
    <w:rsid w:val="00E3278F"/>
    <w:rsid w:val="00E3294B"/>
    <w:rsid w:val="00E34180"/>
    <w:rsid w:val="00E44FF1"/>
    <w:rsid w:val="00E475F5"/>
    <w:rsid w:val="00E52081"/>
    <w:rsid w:val="00E53196"/>
    <w:rsid w:val="00E53D75"/>
    <w:rsid w:val="00E57EE0"/>
    <w:rsid w:val="00E6059C"/>
    <w:rsid w:val="00E60CFB"/>
    <w:rsid w:val="00E61472"/>
    <w:rsid w:val="00E64F4E"/>
    <w:rsid w:val="00E6527D"/>
    <w:rsid w:val="00E66C88"/>
    <w:rsid w:val="00E73387"/>
    <w:rsid w:val="00E752D6"/>
    <w:rsid w:val="00E75A0C"/>
    <w:rsid w:val="00E76C0E"/>
    <w:rsid w:val="00E85CDE"/>
    <w:rsid w:val="00E95BEF"/>
    <w:rsid w:val="00EA3CB4"/>
    <w:rsid w:val="00EA480F"/>
    <w:rsid w:val="00EB6388"/>
    <w:rsid w:val="00EB71ED"/>
    <w:rsid w:val="00EC12BC"/>
    <w:rsid w:val="00EE1B6E"/>
    <w:rsid w:val="00EE4553"/>
    <w:rsid w:val="00EE5B49"/>
    <w:rsid w:val="00EE6E71"/>
    <w:rsid w:val="00EF48DB"/>
    <w:rsid w:val="00EF4E9C"/>
    <w:rsid w:val="00F005D7"/>
    <w:rsid w:val="00F0201B"/>
    <w:rsid w:val="00F0609F"/>
    <w:rsid w:val="00F11484"/>
    <w:rsid w:val="00F144EE"/>
    <w:rsid w:val="00F24D11"/>
    <w:rsid w:val="00F2798B"/>
    <w:rsid w:val="00F33FE0"/>
    <w:rsid w:val="00F33FE6"/>
    <w:rsid w:val="00F40F1E"/>
    <w:rsid w:val="00F4382D"/>
    <w:rsid w:val="00F53AA5"/>
    <w:rsid w:val="00F54F21"/>
    <w:rsid w:val="00F633D1"/>
    <w:rsid w:val="00F67466"/>
    <w:rsid w:val="00F70AD9"/>
    <w:rsid w:val="00F70F19"/>
    <w:rsid w:val="00F71138"/>
    <w:rsid w:val="00F746A7"/>
    <w:rsid w:val="00F77355"/>
    <w:rsid w:val="00F86BA2"/>
    <w:rsid w:val="00F90490"/>
    <w:rsid w:val="00F93A23"/>
    <w:rsid w:val="00F93ECC"/>
    <w:rsid w:val="00FA0E64"/>
    <w:rsid w:val="00FA2785"/>
    <w:rsid w:val="00FA5A46"/>
    <w:rsid w:val="00FA61AC"/>
    <w:rsid w:val="00FA6EBC"/>
    <w:rsid w:val="00FB17C3"/>
    <w:rsid w:val="00FB3A85"/>
    <w:rsid w:val="00FB4E5A"/>
    <w:rsid w:val="00FC25D9"/>
    <w:rsid w:val="00FD332E"/>
    <w:rsid w:val="00FE393F"/>
    <w:rsid w:val="00FE3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1F4D"/>
  <w15:docId w15:val="{E32F12B8-6125-468F-86EF-DCDF06A6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C104C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C92D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92D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92D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92D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92DB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92DB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92DB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92DB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92DB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92D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92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C92D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C92D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C92D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C92D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C92D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rsid w:val="00C92DB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rsid w:val="00C92D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C92DB7"/>
    <w:rPr>
      <w:b/>
      <w:bCs/>
      <w:color w:val="4F81BD" w:themeColor="accent1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C92D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92D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92D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C92D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Vrazn">
    <w:name w:val="Strong"/>
    <w:basedOn w:val="Predvolenpsmoodseku"/>
    <w:uiPriority w:val="22"/>
    <w:qFormat/>
    <w:rsid w:val="00C92DB7"/>
    <w:rPr>
      <w:b/>
      <w:bCs/>
    </w:rPr>
  </w:style>
  <w:style w:type="character" w:styleId="Zvraznenie">
    <w:name w:val="Emphasis"/>
    <w:basedOn w:val="Predvolenpsmoodseku"/>
    <w:uiPriority w:val="20"/>
    <w:qFormat/>
    <w:rsid w:val="00C92DB7"/>
    <w:rPr>
      <w:i/>
      <w:iCs/>
    </w:rPr>
  </w:style>
  <w:style w:type="paragraph" w:styleId="Bezriadkovania">
    <w:name w:val="No Spacing"/>
    <w:uiPriority w:val="1"/>
    <w:qFormat/>
    <w:rsid w:val="00C92DB7"/>
  </w:style>
  <w:style w:type="paragraph" w:styleId="Odsekzoznamu">
    <w:name w:val="List Paragraph"/>
    <w:basedOn w:val="Normlny"/>
    <w:uiPriority w:val="34"/>
    <w:qFormat/>
    <w:rsid w:val="00C92DB7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C92DB7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C92DB7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92D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92DB7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C92DB7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C92DB7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C92DB7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C92DB7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C92DB7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2DB7"/>
    <w:pPr>
      <w:outlineLvl w:val="9"/>
    </w:pPr>
  </w:style>
  <w:style w:type="paragraph" w:styleId="Normlnywebov">
    <w:name w:val="Normal (Web)"/>
    <w:basedOn w:val="Normlny"/>
    <w:uiPriority w:val="99"/>
    <w:unhideWhenUsed/>
    <w:rsid w:val="007E166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semiHidden/>
    <w:unhideWhenUsed/>
    <w:rsid w:val="007E1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E1660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7E1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E1660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4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4F7C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F40F1E"/>
    <w:rPr>
      <w:lang w:val="sk-SK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2B6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1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8237077-7A5A-44E9-BBA4-CFC71AF5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6834</Words>
  <Characters>38958</Characters>
  <Application>Microsoft Office Word</Application>
  <DocSecurity>0</DocSecurity>
  <Lines>324</Lines>
  <Paragraphs>91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HAMRANOVÁ Annamária</cp:lastModifiedBy>
  <cp:revision>8</cp:revision>
  <cp:lastPrinted>2023-07-04T12:02:00Z</cp:lastPrinted>
  <dcterms:created xsi:type="dcterms:W3CDTF">2024-10-07T16:18:00Z</dcterms:created>
  <dcterms:modified xsi:type="dcterms:W3CDTF">2024-10-09T10:06:00Z</dcterms:modified>
</cp:coreProperties>
</file>